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4F" w:rsidRPr="00B36753" w:rsidRDefault="00B36753" w:rsidP="00B36753">
      <w:pPr>
        <w:jc w:val="center"/>
        <w:rPr>
          <w:b/>
          <w:sz w:val="36"/>
          <w:szCs w:val="36"/>
        </w:rPr>
      </w:pPr>
      <w:r w:rsidRPr="00B36753">
        <w:rPr>
          <w:b/>
          <w:sz w:val="36"/>
          <w:szCs w:val="36"/>
        </w:rPr>
        <w:t>Burlescombe Parish Council</w:t>
      </w:r>
    </w:p>
    <w:tbl>
      <w:tblPr>
        <w:tblW w:w="11700" w:type="dxa"/>
        <w:tblInd w:w="-1331" w:type="dxa"/>
        <w:tblLook w:val="04A0" w:firstRow="1" w:lastRow="0" w:firstColumn="1" w:lastColumn="0" w:noHBand="0" w:noVBand="1"/>
      </w:tblPr>
      <w:tblGrid>
        <w:gridCol w:w="803"/>
        <w:gridCol w:w="1360"/>
        <w:gridCol w:w="1157"/>
        <w:gridCol w:w="3460"/>
        <w:gridCol w:w="3960"/>
        <w:gridCol w:w="960"/>
      </w:tblGrid>
      <w:tr w:rsidR="00605165" w:rsidRPr="00605165" w:rsidTr="00605165">
        <w:trPr>
          <w:trHeight w:val="288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B36753">
            <w:pPr>
              <w:spacing w:after="0" w:line="240" w:lineRule="auto"/>
              <w:ind w:left="372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1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  <w:t>Expenditure over £100 in the year April 2017 to March 2018</w:t>
            </w: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Serial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Date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Amount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Payee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Apr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177.29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DALC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annual Membership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Apr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1050.00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BC Trees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coppicing work on ORL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May- Oct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975.00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Countrywide Garden Maintenance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 in Westleigh (Play area)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1922.00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Signs of Cheshire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Ayshford Notice Board &amp; delivery charges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154.96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HRP Construction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Notice Board 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Jun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N Snell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Internal Audit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Jun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URC Hall, Westleigh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Cemetery 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Jun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St Mary's Church Burlescombe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Cemetery 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Jul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514.00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WJ Veen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Restoration of phone box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Apr-  Mar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900.00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G Hawkins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ORL/ Park Wood 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Oct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Grant Thornton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External Audit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Oct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524.98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through K Stower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Purchase of projector/tablet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Nov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1033.41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MDDC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grass cutting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Nov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311.35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First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Dec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669.00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N Page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Footpaths 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bookmarkStart w:id="0" w:name="_GoBack"/>
            <w:r w:rsidRPr="006051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</w:t>
            </w:r>
            <w:bookmarkEnd w:id="0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Feb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230.00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vision ICT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Website hosting/email domains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Mar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L Findlay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Broadband 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monthly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330.00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L Findlay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Clerk wages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Mar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231.32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L Findlay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165">
              <w:rPr>
                <w:rFonts w:ascii="Calibri" w:eastAsia="Times New Roman" w:hAnsi="Calibri" w:cs="Times New Roman"/>
                <w:color w:val="000000"/>
                <w:lang w:eastAsia="en-GB"/>
              </w:rPr>
              <w:t>Clerk  annual 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5165" w:rsidRPr="00605165" w:rsidTr="00605165">
        <w:trPr>
          <w:trHeight w:val="288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65" w:rsidRPr="00605165" w:rsidRDefault="00605165" w:rsidP="0060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05165" w:rsidRDefault="00605165" w:rsidP="00605165">
      <w:pPr>
        <w:ind w:left="-426"/>
      </w:pPr>
    </w:p>
    <w:sectPr w:rsidR="006051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B7" w:rsidRDefault="002621B7" w:rsidP="00B36753">
      <w:pPr>
        <w:spacing w:after="0" w:line="240" w:lineRule="auto"/>
      </w:pPr>
      <w:r>
        <w:separator/>
      </w:r>
    </w:p>
  </w:endnote>
  <w:endnote w:type="continuationSeparator" w:id="0">
    <w:p w:rsidR="002621B7" w:rsidRDefault="002621B7" w:rsidP="00B3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B7" w:rsidRDefault="002621B7" w:rsidP="00B36753">
      <w:pPr>
        <w:spacing w:after="0" w:line="240" w:lineRule="auto"/>
      </w:pPr>
      <w:r>
        <w:separator/>
      </w:r>
    </w:p>
  </w:footnote>
  <w:footnote w:type="continuationSeparator" w:id="0">
    <w:p w:rsidR="002621B7" w:rsidRDefault="002621B7" w:rsidP="00B3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53" w:rsidRDefault="00B36753">
    <w:pPr>
      <w:pStyle w:val="Header"/>
    </w:pPr>
    <w:r>
      <w:t>Burlescombe Parish Council</w:t>
    </w:r>
  </w:p>
  <w:p w:rsidR="00B36753" w:rsidRDefault="00B36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5"/>
    <w:rsid w:val="002621B7"/>
    <w:rsid w:val="00605165"/>
    <w:rsid w:val="00A40A4F"/>
    <w:rsid w:val="00B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C0AD7-EB76-4AF4-BA4D-B837E00C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53"/>
  </w:style>
  <w:style w:type="paragraph" w:styleId="Footer">
    <w:name w:val="footer"/>
    <w:basedOn w:val="Normal"/>
    <w:link w:val="FooterChar"/>
    <w:uiPriority w:val="99"/>
    <w:unhideWhenUsed/>
    <w:rsid w:val="00B3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2018-04-03T16:02:00Z</dcterms:created>
  <dcterms:modified xsi:type="dcterms:W3CDTF">2018-04-03T16:06:00Z</dcterms:modified>
</cp:coreProperties>
</file>