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050FA" w14:textId="6DF25953" w:rsidR="009722D2" w:rsidRPr="00054B5A" w:rsidRDefault="009722D2" w:rsidP="005E47CC">
      <w:pPr>
        <w:spacing w:after="0" w:line="276" w:lineRule="auto"/>
        <w:jc w:val="both"/>
        <w:rPr>
          <w:rFonts w:ascii="Arial" w:hAnsi="Arial" w:cs="Arial"/>
          <w:color w:val="000000" w:themeColor="text1"/>
        </w:rPr>
      </w:pPr>
    </w:p>
    <w:p w14:paraId="34E1B4CA" w14:textId="708A2CB9" w:rsidR="00E5522A" w:rsidRPr="00054B5A" w:rsidRDefault="00167C07" w:rsidP="005E47CC">
      <w:pPr>
        <w:tabs>
          <w:tab w:val="center" w:pos="4513"/>
        </w:tabs>
        <w:spacing w:after="0" w:line="276" w:lineRule="auto"/>
        <w:jc w:val="both"/>
        <w:rPr>
          <w:rFonts w:ascii="Arial" w:hAnsi="Arial" w:cs="Arial"/>
          <w:color w:val="000000" w:themeColor="text1"/>
        </w:rPr>
      </w:pPr>
      <w:r w:rsidRPr="00054B5A">
        <w:rPr>
          <w:rFonts w:ascii="Arial" w:hAnsi="Arial" w:cs="Arial"/>
          <w:noProof/>
          <w:color w:val="000000" w:themeColor="text1"/>
          <w:lang w:eastAsia="en-GB"/>
        </w:rPr>
        <mc:AlternateContent>
          <mc:Choice Requires="wps">
            <w:drawing>
              <wp:anchor distT="0" distB="0" distL="114300" distR="114300" simplePos="0" relativeHeight="251612160" behindDoc="0" locked="0" layoutInCell="1" allowOverlap="1" wp14:anchorId="0A366B80" wp14:editId="17ACF4E1">
                <wp:simplePos x="0" y="0"/>
                <wp:positionH relativeFrom="column">
                  <wp:posOffset>-914400</wp:posOffset>
                </wp:positionH>
                <wp:positionV relativeFrom="paragraph">
                  <wp:posOffset>4298604</wp:posOffset>
                </wp:positionV>
                <wp:extent cx="7574280" cy="1801640"/>
                <wp:effectExtent l="0" t="0" r="0" b="0"/>
                <wp:wrapNone/>
                <wp:docPr id="5" name="Text Box 5"/>
                <wp:cNvGraphicFramePr/>
                <a:graphic xmlns:a="http://schemas.openxmlformats.org/drawingml/2006/main">
                  <a:graphicData uri="http://schemas.microsoft.com/office/word/2010/wordprocessingShape">
                    <wps:wsp>
                      <wps:cNvSpPr txBox="1"/>
                      <wps:spPr>
                        <a:xfrm>
                          <a:off x="0" y="0"/>
                          <a:ext cx="7574280" cy="1801640"/>
                        </a:xfrm>
                        <a:prstGeom prst="rect">
                          <a:avLst/>
                        </a:prstGeom>
                        <a:noFill/>
                        <a:ln w="6350">
                          <a:noFill/>
                        </a:ln>
                      </wps:spPr>
                      <wps:txbx>
                        <w:txbxContent>
                          <w:p w14:paraId="7FC521CD" w14:textId="1A9DCC12" w:rsidR="00503CD7" w:rsidRPr="00D1377C" w:rsidRDefault="000A341D" w:rsidP="00E54356">
                            <w:pPr>
                              <w:spacing w:after="0" w:line="276" w:lineRule="auto"/>
                              <w:jc w:val="center"/>
                              <w:rPr>
                                <w:rFonts w:ascii="Arial" w:hAnsi="Arial" w:cs="Arial"/>
                                <w:color w:val="000000" w:themeColor="text1"/>
                                <w:sz w:val="40"/>
                              </w:rPr>
                            </w:pPr>
                            <w:r w:rsidRPr="00D1377C">
                              <w:rPr>
                                <w:rFonts w:ascii="Arial" w:hAnsi="Arial" w:cs="Arial"/>
                                <w:color w:val="000000" w:themeColor="text1"/>
                                <w:sz w:val="40"/>
                              </w:rPr>
                              <w:t>Finance, Audit and Risk Committee</w:t>
                            </w:r>
                            <w:r w:rsidR="00561AF6" w:rsidRPr="00D1377C">
                              <w:rPr>
                                <w:rFonts w:ascii="Arial" w:hAnsi="Arial" w:cs="Arial"/>
                                <w:color w:val="000000" w:themeColor="text1"/>
                                <w:sz w:val="40"/>
                              </w:rPr>
                              <w:t xml:space="preserve"> (FARC)</w:t>
                            </w:r>
                            <w:r w:rsidR="0008273A" w:rsidRPr="00D1377C">
                              <w:rPr>
                                <w:rFonts w:ascii="Arial" w:hAnsi="Arial" w:cs="Arial"/>
                                <w:color w:val="000000" w:themeColor="text1"/>
                                <w:sz w:val="40"/>
                              </w:rPr>
                              <w:t xml:space="preserve"> Charter</w:t>
                            </w:r>
                          </w:p>
                          <w:p w14:paraId="01F9EAE6" w14:textId="55C56E5D" w:rsidR="00424425" w:rsidRPr="00D1377C" w:rsidRDefault="00424425" w:rsidP="00E54356">
                            <w:pPr>
                              <w:spacing w:after="0" w:line="276" w:lineRule="auto"/>
                              <w:jc w:val="center"/>
                              <w:rPr>
                                <w:rFonts w:ascii="Arial" w:hAnsi="Arial" w:cs="Arial"/>
                                <w:color w:val="000000" w:themeColor="text1"/>
                                <w:sz w:val="40"/>
                              </w:rPr>
                            </w:pPr>
                            <w:r w:rsidRPr="00D1377C">
                              <w:rPr>
                                <w:rFonts w:ascii="Arial" w:hAnsi="Arial" w:cs="Arial"/>
                                <w:color w:val="000000" w:themeColor="text1"/>
                                <w:sz w:val="40"/>
                              </w:rPr>
                              <w:t xml:space="preserve">2019 </w:t>
                            </w:r>
                            <w:r w:rsidR="00167C07" w:rsidRPr="00D1377C">
                              <w:rPr>
                                <w:rFonts w:ascii="Arial" w:hAnsi="Arial" w:cs="Arial"/>
                                <w:color w:val="000000" w:themeColor="text1"/>
                                <w:sz w:val="40"/>
                              </w:rPr>
                              <w:t>–</w:t>
                            </w:r>
                            <w:r w:rsidRPr="00D1377C">
                              <w:rPr>
                                <w:rFonts w:ascii="Arial" w:hAnsi="Arial" w:cs="Arial"/>
                                <w:color w:val="000000" w:themeColor="text1"/>
                                <w:sz w:val="40"/>
                              </w:rPr>
                              <w:t xml:space="preserve"> 2020</w:t>
                            </w:r>
                          </w:p>
                          <w:p w14:paraId="39B29FBB" w14:textId="1227BB95" w:rsidR="00167C07" w:rsidRPr="00D1377C" w:rsidRDefault="00167C07" w:rsidP="00E54356">
                            <w:pPr>
                              <w:spacing w:after="0" w:line="276" w:lineRule="auto"/>
                              <w:jc w:val="center"/>
                              <w:rPr>
                                <w:rFonts w:ascii="Arial" w:hAnsi="Arial" w:cs="Arial"/>
                                <w:color w:val="000000" w:themeColor="text1"/>
                                <w:sz w:val="40"/>
                              </w:rPr>
                            </w:pPr>
                          </w:p>
                          <w:p w14:paraId="1953F5C8" w14:textId="5B526893" w:rsidR="00167C07" w:rsidRPr="00D1377C" w:rsidRDefault="00167C07" w:rsidP="00E54356">
                            <w:pPr>
                              <w:spacing w:after="0" w:line="276" w:lineRule="auto"/>
                              <w:jc w:val="center"/>
                              <w:rPr>
                                <w:rFonts w:ascii="Arial" w:hAnsi="Arial" w:cs="Arial"/>
                                <w:color w:val="000000" w:themeColor="text1"/>
                                <w:sz w:val="32"/>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66B80" id="_x0000_t202" coordsize="21600,21600" o:spt="202" path="m,l,21600r21600,l21600,xe">
                <v:stroke joinstyle="miter"/>
                <v:path gradientshapeok="t" o:connecttype="rect"/>
              </v:shapetype>
              <v:shape id="Text Box 5" o:spid="_x0000_s1026" type="#_x0000_t202" style="position:absolute;left:0;text-align:left;margin-left:-1in;margin-top:338.45pt;width:596.4pt;height:141.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" filled="f" stroked="f" strokeweight=".5pt">
                <v:textbox>
                  <w:txbxContent>
                    <w:p w14:paraId="7FC521CD" w14:textId="1A9DCC12" w:rsidR="00503CD7" w:rsidRPr="00D1377C" w:rsidRDefault="000A341D" w:rsidP="00E54356">
                      <w:pPr>
                        <w:spacing w:after="0" w:line="276" w:lineRule="auto"/>
                        <w:jc w:val="center"/>
                        <w:rPr>
                          <w:rFonts w:ascii="Arial" w:hAnsi="Arial" w:cs="Arial"/>
                          <w:color w:val="000000" w:themeColor="text1"/>
                          <w:sz w:val="40"/>
                        </w:rPr>
                      </w:pPr>
                      <w:r w:rsidRPr="00D1377C">
                        <w:rPr>
                          <w:rFonts w:ascii="Arial" w:hAnsi="Arial" w:cs="Arial"/>
                          <w:color w:val="000000" w:themeColor="text1"/>
                          <w:sz w:val="40"/>
                        </w:rPr>
                        <w:t>Finance, Audit and Risk Committee</w:t>
                      </w:r>
                      <w:r w:rsidR="00561AF6" w:rsidRPr="00D1377C">
                        <w:rPr>
                          <w:rFonts w:ascii="Arial" w:hAnsi="Arial" w:cs="Arial"/>
                          <w:color w:val="000000" w:themeColor="text1"/>
                          <w:sz w:val="40"/>
                        </w:rPr>
                        <w:t xml:space="preserve"> (FARC)</w:t>
                      </w:r>
                      <w:r w:rsidR="0008273A" w:rsidRPr="00D1377C">
                        <w:rPr>
                          <w:rFonts w:ascii="Arial" w:hAnsi="Arial" w:cs="Arial"/>
                          <w:color w:val="000000" w:themeColor="text1"/>
                          <w:sz w:val="40"/>
                        </w:rPr>
                        <w:t xml:space="preserve"> Charter</w:t>
                      </w:r>
                    </w:p>
                    <w:p w14:paraId="01F9EAE6" w14:textId="55C56E5D" w:rsidR="00424425" w:rsidRPr="00D1377C" w:rsidRDefault="00424425" w:rsidP="00E54356">
                      <w:pPr>
                        <w:spacing w:after="0" w:line="276" w:lineRule="auto"/>
                        <w:jc w:val="center"/>
                        <w:rPr>
                          <w:rFonts w:ascii="Arial" w:hAnsi="Arial" w:cs="Arial"/>
                          <w:color w:val="000000" w:themeColor="text1"/>
                          <w:sz w:val="40"/>
                        </w:rPr>
                      </w:pPr>
                      <w:r w:rsidRPr="00D1377C">
                        <w:rPr>
                          <w:rFonts w:ascii="Arial" w:hAnsi="Arial" w:cs="Arial"/>
                          <w:color w:val="000000" w:themeColor="text1"/>
                          <w:sz w:val="40"/>
                        </w:rPr>
                        <w:t xml:space="preserve">2019 </w:t>
                      </w:r>
                      <w:r w:rsidR="00167C07" w:rsidRPr="00D1377C">
                        <w:rPr>
                          <w:rFonts w:ascii="Arial" w:hAnsi="Arial" w:cs="Arial"/>
                          <w:color w:val="000000" w:themeColor="text1"/>
                          <w:sz w:val="40"/>
                        </w:rPr>
                        <w:t>–</w:t>
                      </w:r>
                      <w:r w:rsidRPr="00D1377C">
                        <w:rPr>
                          <w:rFonts w:ascii="Arial" w:hAnsi="Arial" w:cs="Arial"/>
                          <w:color w:val="000000" w:themeColor="text1"/>
                          <w:sz w:val="40"/>
                        </w:rPr>
                        <w:t xml:space="preserve"> 2020</w:t>
                      </w:r>
                    </w:p>
                    <w:p w14:paraId="39B29FBB" w14:textId="1227BB95" w:rsidR="00167C07" w:rsidRPr="00D1377C" w:rsidRDefault="00167C07" w:rsidP="00E54356">
                      <w:pPr>
                        <w:spacing w:after="0" w:line="276" w:lineRule="auto"/>
                        <w:jc w:val="center"/>
                        <w:rPr>
                          <w:rFonts w:ascii="Arial" w:hAnsi="Arial" w:cs="Arial"/>
                          <w:color w:val="000000" w:themeColor="text1"/>
                          <w:sz w:val="40"/>
                        </w:rPr>
                      </w:pPr>
                    </w:p>
                    <w:p w14:paraId="1953F5C8" w14:textId="5B526893" w:rsidR="00167C07" w:rsidRPr="00D1377C" w:rsidRDefault="00167C07" w:rsidP="00E54356">
                      <w:pPr>
                        <w:spacing w:after="0" w:line="276" w:lineRule="auto"/>
                        <w:jc w:val="center"/>
                        <w:rPr>
                          <w:rFonts w:ascii="Arial" w:hAnsi="Arial" w:cs="Arial"/>
                          <w:color w:val="000000" w:themeColor="text1"/>
                          <w:sz w:val="32"/>
                        </w:rPr>
                      </w:pPr>
                      <w:bookmarkStart w:id="1" w:name="_GoBack"/>
                      <w:bookmarkEnd w:id="1"/>
                    </w:p>
                  </w:txbxContent>
                </v:textbox>
              </v:shape>
            </w:pict>
          </mc:Fallback>
        </mc:AlternateContent>
      </w:r>
      <w:r w:rsidR="009B0797" w:rsidRPr="00054B5A">
        <w:rPr>
          <w:rFonts w:ascii="Arial" w:hAnsi="Arial" w:cs="Arial"/>
          <w:b/>
          <w:noProof/>
          <w:color w:val="000000" w:themeColor="text1"/>
          <w:sz w:val="20"/>
          <w:szCs w:val="20"/>
          <w:lang w:eastAsia="en-GB"/>
        </w:rPr>
        <w:drawing>
          <wp:anchor distT="0" distB="0" distL="114300" distR="114300" simplePos="0" relativeHeight="251738112" behindDoc="0" locked="0" layoutInCell="1" allowOverlap="1" wp14:anchorId="644E71E2" wp14:editId="33BC2A4A">
            <wp:simplePos x="0" y="0"/>
            <wp:positionH relativeFrom="column">
              <wp:posOffset>1031699</wp:posOffset>
            </wp:positionH>
            <wp:positionV relativeFrom="paragraph">
              <wp:posOffset>3130178</wp:posOffset>
            </wp:positionV>
            <wp:extent cx="3270040" cy="591244"/>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rlescombe Parish Council.png"/>
                    <pic:cNvPicPr/>
                  </pic:nvPicPr>
                  <pic:blipFill>
                    <a:blip r:embed="rId8">
                      <a:extLst>
                        <a:ext uri="{28A0092B-C50C-407E-A947-70E740481C1C}">
                          <a14:useLocalDpi xmlns:a14="http://schemas.microsoft.com/office/drawing/2010/main" val="0"/>
                        </a:ext>
                      </a:extLst>
                    </a:blip>
                    <a:stretch>
                      <a:fillRect/>
                    </a:stretch>
                  </pic:blipFill>
                  <pic:spPr>
                    <a:xfrm>
                      <a:off x="0" y="0"/>
                      <a:ext cx="3270040" cy="591244"/>
                    </a:xfrm>
                    <a:prstGeom prst="rect">
                      <a:avLst/>
                    </a:prstGeom>
                  </pic:spPr>
                </pic:pic>
              </a:graphicData>
            </a:graphic>
            <wp14:sizeRelH relativeFrom="page">
              <wp14:pctWidth>0</wp14:pctWidth>
            </wp14:sizeRelH>
            <wp14:sizeRelV relativeFrom="page">
              <wp14:pctHeight>0</wp14:pctHeight>
            </wp14:sizeRelV>
          </wp:anchor>
        </w:drawing>
      </w:r>
      <w:r w:rsidR="00A736EA" w:rsidRPr="00054B5A">
        <w:rPr>
          <w:rFonts w:ascii="Arial" w:hAnsi="Arial" w:cs="Arial"/>
          <w:noProof/>
          <w:color w:val="000000" w:themeColor="text1"/>
          <w:lang w:eastAsia="en-GB"/>
        </w:rPr>
        <w:drawing>
          <wp:anchor distT="0" distB="0" distL="114300" distR="114300" simplePos="0" relativeHeight="251737088" behindDoc="0" locked="0" layoutInCell="1" allowOverlap="1" wp14:anchorId="7BB00BB6" wp14:editId="48AE780D">
            <wp:simplePos x="0" y="0"/>
            <wp:positionH relativeFrom="margin">
              <wp:align>center</wp:align>
            </wp:positionH>
            <wp:positionV relativeFrom="paragraph">
              <wp:posOffset>3200781</wp:posOffset>
            </wp:positionV>
            <wp:extent cx="1873969" cy="518259"/>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73969" cy="5182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22D2" w:rsidRPr="00054B5A">
        <w:rPr>
          <w:rFonts w:ascii="Arial" w:hAnsi="Arial" w:cs="Arial"/>
          <w:color w:val="000000" w:themeColor="text1"/>
        </w:rPr>
        <w:br w:type="page"/>
      </w:r>
      <w:r w:rsidR="00031E97" w:rsidRPr="00054B5A">
        <w:rPr>
          <w:rFonts w:ascii="Arial" w:hAnsi="Arial" w:cs="Arial"/>
          <w:color w:val="000000" w:themeColor="text1"/>
        </w:rPr>
        <w:lastRenderedPageBreak/>
        <w:tab/>
      </w:r>
    </w:p>
    <w:p w14:paraId="535734AC" w14:textId="369E4624" w:rsidR="00E5522A" w:rsidRPr="00054B5A" w:rsidRDefault="002B5AEB" w:rsidP="005E47CC">
      <w:pPr>
        <w:spacing w:after="0" w:line="276" w:lineRule="auto"/>
        <w:jc w:val="both"/>
        <w:outlineLvl w:val="0"/>
        <w:rPr>
          <w:rFonts w:ascii="Arial" w:eastAsia="Times New Roman" w:hAnsi="Arial" w:cs="Arial"/>
          <w:b/>
          <w:bCs/>
          <w:color w:val="000000" w:themeColor="text1"/>
          <w:kern w:val="24"/>
          <w:sz w:val="40"/>
          <w:szCs w:val="24"/>
        </w:rPr>
      </w:pPr>
      <w:r w:rsidRPr="00054B5A">
        <w:rPr>
          <w:rFonts w:ascii="Arial" w:eastAsia="Times New Roman" w:hAnsi="Arial" w:cs="Arial"/>
          <w:b/>
          <w:bCs/>
          <w:color w:val="000000" w:themeColor="text1"/>
          <w:kern w:val="24"/>
          <w:sz w:val="40"/>
          <w:szCs w:val="24"/>
        </w:rPr>
        <w:t>CONTENT</w:t>
      </w:r>
      <w:r w:rsidR="00E628D8" w:rsidRPr="00054B5A">
        <w:rPr>
          <w:rFonts w:ascii="Arial" w:eastAsia="Times New Roman" w:hAnsi="Arial" w:cs="Arial"/>
          <w:b/>
          <w:bCs/>
          <w:color w:val="000000" w:themeColor="text1"/>
          <w:kern w:val="24"/>
          <w:sz w:val="40"/>
          <w:szCs w:val="24"/>
        </w:rPr>
        <w:t>S</w:t>
      </w:r>
    </w:p>
    <w:p w14:paraId="511931AF" w14:textId="3C4AB739" w:rsidR="00E5522A" w:rsidRPr="00054B5A" w:rsidRDefault="00E5522A" w:rsidP="005E47CC">
      <w:pPr>
        <w:spacing w:after="0" w:line="276" w:lineRule="auto"/>
        <w:jc w:val="both"/>
        <w:rPr>
          <w:rFonts w:ascii="Arial" w:eastAsia="Times New Roman" w:hAnsi="Arial" w:cs="Arial"/>
          <w:b/>
          <w:bCs/>
          <w:color w:val="000000" w:themeColor="text1"/>
          <w:kern w:val="24"/>
          <w:sz w:val="24"/>
          <w:szCs w:val="24"/>
        </w:rPr>
      </w:pPr>
    </w:p>
    <w:p w14:paraId="6F019E22" w14:textId="77777777" w:rsidR="00894823" w:rsidRPr="00054B5A" w:rsidRDefault="00894823" w:rsidP="005E47CC">
      <w:pPr>
        <w:spacing w:after="0" w:line="276" w:lineRule="auto"/>
        <w:jc w:val="both"/>
        <w:rPr>
          <w:rFonts w:ascii="Arial" w:eastAsia="Times New Roman" w:hAnsi="Arial" w:cs="Arial"/>
          <w:b/>
          <w:bCs/>
          <w:color w:val="000000" w:themeColor="text1"/>
          <w:kern w:val="24"/>
          <w:sz w:val="24"/>
          <w:szCs w:val="24"/>
        </w:rPr>
      </w:pPr>
    </w:p>
    <w:p w14:paraId="6D52FA39" w14:textId="77777777" w:rsidR="00A949D5" w:rsidRPr="00054B5A" w:rsidRDefault="00A949D5" w:rsidP="005E47CC">
      <w:pPr>
        <w:spacing w:after="0" w:line="276" w:lineRule="auto"/>
        <w:jc w:val="both"/>
        <w:rPr>
          <w:rFonts w:ascii="Arial" w:eastAsia="Times New Roman" w:hAnsi="Arial" w:cs="Arial"/>
          <w:b/>
          <w:bCs/>
          <w:color w:val="000000" w:themeColor="text1"/>
          <w:kern w:val="24"/>
          <w:sz w:val="24"/>
          <w:szCs w:val="24"/>
        </w:rPr>
      </w:pPr>
    </w:p>
    <w:p w14:paraId="0B2431CE" w14:textId="50061460" w:rsidR="00ED6998" w:rsidRPr="00054B5A" w:rsidRDefault="00ED6998" w:rsidP="005E47CC">
      <w:pPr>
        <w:spacing w:after="0" w:line="360" w:lineRule="auto"/>
        <w:jc w:val="both"/>
        <w:rPr>
          <w:rFonts w:ascii="Arial" w:eastAsia="Times New Roman" w:hAnsi="Arial" w:cs="Arial"/>
          <w:b/>
          <w:bCs/>
          <w:color w:val="000000" w:themeColor="text1"/>
          <w:kern w:val="24"/>
          <w:sz w:val="24"/>
          <w:szCs w:val="24"/>
        </w:rPr>
      </w:pPr>
      <w:r w:rsidRPr="00054B5A">
        <w:rPr>
          <w:rFonts w:ascii="Arial" w:eastAsia="Times New Roman" w:hAnsi="Arial" w:cs="Arial"/>
          <w:b/>
          <w:bCs/>
          <w:color w:val="000000" w:themeColor="text1"/>
          <w:kern w:val="24"/>
          <w:sz w:val="24"/>
          <w:szCs w:val="24"/>
        </w:rPr>
        <w:t xml:space="preserve">Part 1 </w:t>
      </w:r>
      <w:r w:rsidR="00665088" w:rsidRPr="00054B5A">
        <w:rPr>
          <w:rFonts w:ascii="Arial" w:eastAsia="Times New Roman" w:hAnsi="Arial" w:cs="Arial"/>
          <w:bCs/>
          <w:color w:val="000000" w:themeColor="text1"/>
          <w:kern w:val="24"/>
          <w:sz w:val="24"/>
          <w:szCs w:val="24"/>
        </w:rPr>
        <w:t>Purpose</w:t>
      </w:r>
      <w:r w:rsidR="00B440D9" w:rsidRPr="00054B5A">
        <w:rPr>
          <w:rFonts w:ascii="Arial" w:eastAsia="Times New Roman" w:hAnsi="Arial" w:cs="Arial"/>
          <w:bCs/>
          <w:color w:val="000000" w:themeColor="text1"/>
          <w:kern w:val="24"/>
          <w:sz w:val="24"/>
          <w:szCs w:val="24"/>
        </w:rPr>
        <w:tab/>
      </w:r>
      <w:r w:rsidR="00B440D9" w:rsidRPr="00054B5A">
        <w:rPr>
          <w:rFonts w:ascii="Arial" w:eastAsia="Times New Roman" w:hAnsi="Arial" w:cs="Arial"/>
          <w:bCs/>
          <w:color w:val="000000" w:themeColor="text1"/>
          <w:kern w:val="24"/>
          <w:sz w:val="24"/>
          <w:szCs w:val="24"/>
        </w:rPr>
        <w:tab/>
      </w:r>
      <w:r w:rsidRPr="00054B5A">
        <w:rPr>
          <w:rFonts w:ascii="Arial" w:eastAsia="Times New Roman" w:hAnsi="Arial" w:cs="Arial"/>
          <w:bCs/>
          <w:color w:val="000000" w:themeColor="text1"/>
          <w:kern w:val="24"/>
          <w:sz w:val="24"/>
          <w:szCs w:val="24"/>
        </w:rPr>
        <w:tab/>
      </w:r>
      <w:r w:rsidRPr="00054B5A">
        <w:rPr>
          <w:rFonts w:ascii="Arial" w:eastAsia="Times New Roman" w:hAnsi="Arial" w:cs="Arial"/>
          <w:bCs/>
          <w:color w:val="000000" w:themeColor="text1"/>
          <w:kern w:val="24"/>
          <w:sz w:val="24"/>
          <w:szCs w:val="24"/>
        </w:rPr>
        <w:tab/>
      </w:r>
      <w:r w:rsidRPr="00054B5A">
        <w:rPr>
          <w:rFonts w:ascii="Arial" w:eastAsia="Times New Roman" w:hAnsi="Arial" w:cs="Arial"/>
          <w:bCs/>
          <w:color w:val="000000" w:themeColor="text1"/>
          <w:kern w:val="24"/>
          <w:sz w:val="24"/>
          <w:szCs w:val="24"/>
        </w:rPr>
        <w:tab/>
      </w:r>
      <w:r w:rsidRPr="00054B5A">
        <w:rPr>
          <w:rFonts w:ascii="Arial" w:eastAsia="Times New Roman" w:hAnsi="Arial" w:cs="Arial"/>
          <w:bCs/>
          <w:color w:val="000000" w:themeColor="text1"/>
          <w:kern w:val="24"/>
          <w:sz w:val="24"/>
          <w:szCs w:val="24"/>
        </w:rPr>
        <w:tab/>
      </w:r>
      <w:r w:rsidRPr="00054B5A">
        <w:rPr>
          <w:rFonts w:ascii="Arial" w:eastAsia="Times New Roman" w:hAnsi="Arial" w:cs="Arial"/>
          <w:bCs/>
          <w:color w:val="000000" w:themeColor="text1"/>
          <w:kern w:val="24"/>
          <w:sz w:val="24"/>
          <w:szCs w:val="24"/>
        </w:rPr>
        <w:tab/>
      </w:r>
      <w:r w:rsidRPr="00054B5A">
        <w:rPr>
          <w:rFonts w:ascii="Arial" w:eastAsia="Times New Roman" w:hAnsi="Arial" w:cs="Arial"/>
          <w:bCs/>
          <w:color w:val="000000" w:themeColor="text1"/>
          <w:kern w:val="24"/>
          <w:sz w:val="24"/>
          <w:szCs w:val="24"/>
        </w:rPr>
        <w:tab/>
      </w:r>
      <w:r w:rsidRPr="00054B5A">
        <w:rPr>
          <w:rFonts w:ascii="Arial" w:eastAsia="Times New Roman" w:hAnsi="Arial" w:cs="Arial"/>
          <w:bCs/>
          <w:color w:val="000000" w:themeColor="text1"/>
          <w:kern w:val="24"/>
          <w:sz w:val="24"/>
          <w:szCs w:val="24"/>
        </w:rPr>
        <w:tab/>
      </w:r>
      <w:r w:rsidRPr="00054B5A">
        <w:rPr>
          <w:rFonts w:ascii="Arial" w:eastAsia="Times New Roman" w:hAnsi="Arial" w:cs="Arial"/>
          <w:bCs/>
          <w:color w:val="000000" w:themeColor="text1"/>
          <w:kern w:val="24"/>
          <w:sz w:val="24"/>
          <w:szCs w:val="24"/>
        </w:rPr>
        <w:tab/>
      </w:r>
      <w:r w:rsidRPr="00054B5A">
        <w:rPr>
          <w:rFonts w:ascii="Arial" w:eastAsia="Times New Roman" w:hAnsi="Arial" w:cs="Arial"/>
          <w:b/>
          <w:bCs/>
          <w:color w:val="000000" w:themeColor="text1"/>
          <w:kern w:val="24"/>
          <w:sz w:val="24"/>
          <w:szCs w:val="24"/>
        </w:rPr>
        <w:t>0</w:t>
      </w:r>
      <w:r w:rsidR="00F007C8" w:rsidRPr="00054B5A">
        <w:rPr>
          <w:rFonts w:ascii="Arial" w:eastAsia="Times New Roman" w:hAnsi="Arial" w:cs="Arial"/>
          <w:b/>
          <w:bCs/>
          <w:color w:val="000000" w:themeColor="text1"/>
          <w:kern w:val="24"/>
          <w:sz w:val="24"/>
          <w:szCs w:val="24"/>
        </w:rPr>
        <w:t>3</w:t>
      </w:r>
    </w:p>
    <w:p w14:paraId="56805458" w14:textId="743E2B51" w:rsidR="001D4626" w:rsidRPr="00054B5A" w:rsidRDefault="00E628D8" w:rsidP="005E47CC">
      <w:pPr>
        <w:spacing w:after="0" w:line="360" w:lineRule="auto"/>
        <w:jc w:val="both"/>
        <w:rPr>
          <w:rFonts w:ascii="Arial" w:eastAsia="Times New Roman" w:hAnsi="Arial" w:cs="Arial"/>
          <w:b/>
          <w:bCs/>
          <w:color w:val="000000" w:themeColor="text1"/>
          <w:kern w:val="24"/>
          <w:sz w:val="24"/>
          <w:szCs w:val="24"/>
        </w:rPr>
      </w:pPr>
      <w:r w:rsidRPr="00054B5A">
        <w:rPr>
          <w:rFonts w:ascii="Arial" w:eastAsia="Times New Roman" w:hAnsi="Arial" w:cs="Arial"/>
          <w:b/>
          <w:bCs/>
          <w:color w:val="000000" w:themeColor="text1"/>
          <w:kern w:val="24"/>
          <w:sz w:val="24"/>
          <w:szCs w:val="24"/>
        </w:rPr>
        <w:t xml:space="preserve">Part 2 </w:t>
      </w:r>
      <w:r w:rsidR="00665088" w:rsidRPr="00054B5A">
        <w:rPr>
          <w:rFonts w:ascii="Arial" w:eastAsia="Times New Roman" w:hAnsi="Arial" w:cs="Arial"/>
          <w:bCs/>
          <w:color w:val="000000" w:themeColor="text1"/>
          <w:kern w:val="24"/>
          <w:sz w:val="24"/>
          <w:szCs w:val="24"/>
        </w:rPr>
        <w:t>Membership</w:t>
      </w:r>
      <w:r w:rsidR="00B440D9" w:rsidRPr="00054B5A">
        <w:rPr>
          <w:rFonts w:ascii="Arial" w:eastAsia="Times New Roman" w:hAnsi="Arial" w:cs="Arial"/>
          <w:bCs/>
          <w:color w:val="000000" w:themeColor="text1"/>
          <w:kern w:val="24"/>
          <w:sz w:val="24"/>
          <w:szCs w:val="24"/>
        </w:rPr>
        <w:tab/>
      </w:r>
      <w:r w:rsidR="00B440D9" w:rsidRPr="00054B5A">
        <w:rPr>
          <w:rFonts w:ascii="Arial" w:eastAsia="Times New Roman" w:hAnsi="Arial" w:cs="Arial"/>
          <w:bCs/>
          <w:color w:val="000000" w:themeColor="text1"/>
          <w:kern w:val="24"/>
          <w:sz w:val="24"/>
          <w:szCs w:val="24"/>
        </w:rPr>
        <w:tab/>
      </w:r>
      <w:r w:rsidR="00B440D9" w:rsidRPr="00054B5A">
        <w:rPr>
          <w:rFonts w:ascii="Arial" w:eastAsia="Times New Roman" w:hAnsi="Arial" w:cs="Arial"/>
          <w:bCs/>
          <w:color w:val="000000" w:themeColor="text1"/>
          <w:kern w:val="24"/>
          <w:sz w:val="24"/>
          <w:szCs w:val="24"/>
        </w:rPr>
        <w:tab/>
      </w:r>
      <w:r w:rsidR="00A949D5" w:rsidRPr="00054B5A">
        <w:rPr>
          <w:rFonts w:ascii="Arial" w:eastAsia="Times New Roman" w:hAnsi="Arial" w:cs="Arial"/>
          <w:bCs/>
          <w:color w:val="000000" w:themeColor="text1"/>
          <w:kern w:val="24"/>
          <w:sz w:val="24"/>
          <w:szCs w:val="24"/>
        </w:rPr>
        <w:tab/>
      </w:r>
      <w:r w:rsidR="00A949D5" w:rsidRPr="00054B5A">
        <w:rPr>
          <w:rFonts w:ascii="Arial" w:eastAsia="Times New Roman" w:hAnsi="Arial" w:cs="Arial"/>
          <w:bCs/>
          <w:color w:val="000000" w:themeColor="text1"/>
          <w:kern w:val="24"/>
          <w:sz w:val="24"/>
          <w:szCs w:val="24"/>
        </w:rPr>
        <w:tab/>
      </w:r>
      <w:r w:rsidR="00A949D5" w:rsidRPr="00054B5A">
        <w:rPr>
          <w:rFonts w:ascii="Arial" w:eastAsia="Times New Roman" w:hAnsi="Arial" w:cs="Arial"/>
          <w:bCs/>
          <w:color w:val="000000" w:themeColor="text1"/>
          <w:kern w:val="24"/>
          <w:sz w:val="24"/>
          <w:szCs w:val="24"/>
        </w:rPr>
        <w:tab/>
      </w:r>
      <w:r w:rsidR="00FE0D77" w:rsidRPr="00054B5A">
        <w:rPr>
          <w:rFonts w:ascii="Arial" w:eastAsia="Times New Roman" w:hAnsi="Arial" w:cs="Arial"/>
          <w:bCs/>
          <w:color w:val="000000" w:themeColor="text1"/>
          <w:kern w:val="24"/>
          <w:sz w:val="24"/>
          <w:szCs w:val="24"/>
        </w:rPr>
        <w:tab/>
      </w:r>
      <w:r w:rsidR="00A949D5" w:rsidRPr="00054B5A">
        <w:rPr>
          <w:rFonts w:ascii="Arial" w:eastAsia="Times New Roman" w:hAnsi="Arial" w:cs="Arial"/>
          <w:bCs/>
          <w:color w:val="000000" w:themeColor="text1"/>
          <w:kern w:val="24"/>
          <w:sz w:val="24"/>
          <w:szCs w:val="24"/>
        </w:rPr>
        <w:tab/>
      </w:r>
      <w:r w:rsidR="00A949D5" w:rsidRPr="00054B5A">
        <w:rPr>
          <w:rFonts w:ascii="Arial" w:eastAsia="Times New Roman" w:hAnsi="Arial" w:cs="Arial"/>
          <w:bCs/>
          <w:color w:val="000000" w:themeColor="text1"/>
          <w:kern w:val="24"/>
          <w:sz w:val="24"/>
          <w:szCs w:val="24"/>
        </w:rPr>
        <w:tab/>
      </w:r>
      <w:r w:rsidR="00A949D5" w:rsidRPr="00054B5A">
        <w:rPr>
          <w:rFonts w:ascii="Arial" w:eastAsia="Times New Roman" w:hAnsi="Arial" w:cs="Arial"/>
          <w:bCs/>
          <w:color w:val="000000" w:themeColor="text1"/>
          <w:kern w:val="24"/>
          <w:sz w:val="24"/>
          <w:szCs w:val="24"/>
        </w:rPr>
        <w:tab/>
      </w:r>
      <w:r w:rsidR="00A949D5" w:rsidRPr="00054B5A">
        <w:rPr>
          <w:rFonts w:ascii="Arial" w:eastAsia="Times New Roman" w:hAnsi="Arial" w:cs="Arial"/>
          <w:b/>
          <w:bCs/>
          <w:color w:val="000000" w:themeColor="text1"/>
          <w:kern w:val="24"/>
          <w:sz w:val="24"/>
          <w:szCs w:val="24"/>
        </w:rPr>
        <w:t>0</w:t>
      </w:r>
      <w:r w:rsidR="00B440D9" w:rsidRPr="00054B5A">
        <w:rPr>
          <w:rFonts w:ascii="Arial" w:eastAsia="Times New Roman" w:hAnsi="Arial" w:cs="Arial"/>
          <w:b/>
          <w:bCs/>
          <w:color w:val="000000" w:themeColor="text1"/>
          <w:kern w:val="24"/>
          <w:sz w:val="24"/>
          <w:szCs w:val="24"/>
        </w:rPr>
        <w:t>3</w:t>
      </w:r>
    </w:p>
    <w:p w14:paraId="3FA6DB8C" w14:textId="11F6F333" w:rsidR="00E628D8" w:rsidRPr="00054B5A" w:rsidRDefault="00E628D8" w:rsidP="005E47CC">
      <w:pPr>
        <w:spacing w:after="0" w:line="360" w:lineRule="auto"/>
        <w:jc w:val="both"/>
        <w:rPr>
          <w:rFonts w:ascii="Arial" w:eastAsia="Times New Roman" w:hAnsi="Arial" w:cs="Arial"/>
          <w:bCs/>
          <w:color w:val="000000" w:themeColor="text1"/>
          <w:kern w:val="24"/>
          <w:sz w:val="24"/>
          <w:szCs w:val="24"/>
        </w:rPr>
      </w:pPr>
      <w:r w:rsidRPr="00054B5A">
        <w:rPr>
          <w:rFonts w:ascii="Arial" w:eastAsia="Times New Roman" w:hAnsi="Arial" w:cs="Arial"/>
          <w:b/>
          <w:bCs/>
          <w:color w:val="000000" w:themeColor="text1"/>
          <w:kern w:val="24"/>
          <w:sz w:val="24"/>
          <w:szCs w:val="24"/>
        </w:rPr>
        <w:t>Part 3</w:t>
      </w:r>
      <w:r w:rsidRPr="00054B5A">
        <w:rPr>
          <w:rFonts w:ascii="Arial" w:eastAsia="Times New Roman" w:hAnsi="Arial" w:cs="Arial"/>
          <w:bCs/>
          <w:color w:val="000000" w:themeColor="text1"/>
          <w:kern w:val="24"/>
          <w:sz w:val="24"/>
          <w:szCs w:val="24"/>
        </w:rPr>
        <w:t xml:space="preserve"> </w:t>
      </w:r>
      <w:r w:rsidR="00665088" w:rsidRPr="00054B5A">
        <w:rPr>
          <w:rFonts w:ascii="Arial" w:eastAsia="Times New Roman" w:hAnsi="Arial" w:cs="Arial"/>
          <w:bCs/>
          <w:color w:val="000000" w:themeColor="text1"/>
          <w:kern w:val="24"/>
          <w:sz w:val="24"/>
          <w:szCs w:val="24"/>
        </w:rPr>
        <w:t>Operations</w:t>
      </w:r>
      <w:r w:rsidR="00B677C9" w:rsidRPr="00054B5A">
        <w:rPr>
          <w:rFonts w:ascii="Arial" w:eastAsia="Times New Roman" w:hAnsi="Arial" w:cs="Arial"/>
          <w:bCs/>
          <w:color w:val="000000" w:themeColor="text1"/>
          <w:kern w:val="24"/>
          <w:sz w:val="24"/>
          <w:szCs w:val="24"/>
        </w:rPr>
        <w:tab/>
      </w:r>
      <w:r w:rsidR="00B677C9" w:rsidRPr="00054B5A">
        <w:rPr>
          <w:rFonts w:ascii="Arial" w:eastAsia="Times New Roman" w:hAnsi="Arial" w:cs="Arial"/>
          <w:bCs/>
          <w:color w:val="000000" w:themeColor="text1"/>
          <w:kern w:val="24"/>
          <w:sz w:val="24"/>
          <w:szCs w:val="24"/>
        </w:rPr>
        <w:tab/>
      </w:r>
      <w:r w:rsidR="00A949D5" w:rsidRPr="00054B5A">
        <w:rPr>
          <w:rFonts w:ascii="Arial" w:eastAsia="Times New Roman" w:hAnsi="Arial" w:cs="Arial"/>
          <w:bCs/>
          <w:color w:val="000000" w:themeColor="text1"/>
          <w:kern w:val="24"/>
          <w:sz w:val="24"/>
          <w:szCs w:val="24"/>
        </w:rPr>
        <w:tab/>
      </w:r>
      <w:r w:rsidR="00A949D5" w:rsidRPr="00054B5A">
        <w:rPr>
          <w:rFonts w:ascii="Arial" w:eastAsia="Times New Roman" w:hAnsi="Arial" w:cs="Arial"/>
          <w:bCs/>
          <w:color w:val="000000" w:themeColor="text1"/>
          <w:kern w:val="24"/>
          <w:sz w:val="24"/>
          <w:szCs w:val="24"/>
        </w:rPr>
        <w:tab/>
      </w:r>
      <w:r w:rsidR="00A949D5" w:rsidRPr="00054B5A">
        <w:rPr>
          <w:rFonts w:ascii="Arial" w:eastAsia="Times New Roman" w:hAnsi="Arial" w:cs="Arial"/>
          <w:bCs/>
          <w:color w:val="000000" w:themeColor="text1"/>
          <w:kern w:val="24"/>
          <w:sz w:val="24"/>
          <w:szCs w:val="24"/>
        </w:rPr>
        <w:tab/>
      </w:r>
      <w:r w:rsidR="00A949D5" w:rsidRPr="00054B5A">
        <w:rPr>
          <w:rFonts w:ascii="Arial" w:eastAsia="Times New Roman" w:hAnsi="Arial" w:cs="Arial"/>
          <w:bCs/>
          <w:color w:val="000000" w:themeColor="text1"/>
          <w:kern w:val="24"/>
          <w:sz w:val="24"/>
          <w:szCs w:val="24"/>
        </w:rPr>
        <w:tab/>
      </w:r>
      <w:r w:rsidR="00A949D5" w:rsidRPr="00054B5A">
        <w:rPr>
          <w:rFonts w:ascii="Arial" w:eastAsia="Times New Roman" w:hAnsi="Arial" w:cs="Arial"/>
          <w:bCs/>
          <w:color w:val="000000" w:themeColor="text1"/>
          <w:kern w:val="24"/>
          <w:sz w:val="24"/>
          <w:szCs w:val="24"/>
        </w:rPr>
        <w:tab/>
      </w:r>
      <w:r w:rsidR="00A949D5" w:rsidRPr="00054B5A">
        <w:rPr>
          <w:rFonts w:ascii="Arial" w:eastAsia="Times New Roman" w:hAnsi="Arial" w:cs="Arial"/>
          <w:bCs/>
          <w:color w:val="000000" w:themeColor="text1"/>
          <w:kern w:val="24"/>
          <w:sz w:val="24"/>
          <w:szCs w:val="24"/>
        </w:rPr>
        <w:tab/>
      </w:r>
      <w:r w:rsidR="00A949D5" w:rsidRPr="00054B5A">
        <w:rPr>
          <w:rFonts w:ascii="Arial" w:eastAsia="Times New Roman" w:hAnsi="Arial" w:cs="Arial"/>
          <w:bCs/>
          <w:color w:val="000000" w:themeColor="text1"/>
          <w:kern w:val="24"/>
          <w:sz w:val="24"/>
          <w:szCs w:val="24"/>
        </w:rPr>
        <w:tab/>
      </w:r>
      <w:r w:rsidR="00A949D5" w:rsidRPr="00054B5A">
        <w:rPr>
          <w:rFonts w:ascii="Arial" w:eastAsia="Times New Roman" w:hAnsi="Arial" w:cs="Arial"/>
          <w:bCs/>
          <w:color w:val="000000" w:themeColor="text1"/>
          <w:kern w:val="24"/>
          <w:sz w:val="24"/>
          <w:szCs w:val="24"/>
        </w:rPr>
        <w:tab/>
      </w:r>
      <w:r w:rsidR="00A949D5" w:rsidRPr="00054B5A">
        <w:rPr>
          <w:rFonts w:ascii="Arial" w:eastAsia="Times New Roman" w:hAnsi="Arial" w:cs="Arial"/>
          <w:b/>
          <w:bCs/>
          <w:color w:val="000000" w:themeColor="text1"/>
          <w:kern w:val="24"/>
          <w:sz w:val="24"/>
          <w:szCs w:val="24"/>
        </w:rPr>
        <w:t>0</w:t>
      </w:r>
      <w:r w:rsidR="00B677C9" w:rsidRPr="00054B5A">
        <w:rPr>
          <w:rFonts w:ascii="Arial" w:eastAsia="Times New Roman" w:hAnsi="Arial" w:cs="Arial"/>
          <w:b/>
          <w:bCs/>
          <w:color w:val="000000" w:themeColor="text1"/>
          <w:kern w:val="24"/>
          <w:sz w:val="24"/>
          <w:szCs w:val="24"/>
        </w:rPr>
        <w:t>3</w:t>
      </w:r>
    </w:p>
    <w:p w14:paraId="6BC986AE" w14:textId="1CDAC1B6" w:rsidR="00E628D8" w:rsidRPr="00054B5A" w:rsidRDefault="00E628D8" w:rsidP="005E47CC">
      <w:pPr>
        <w:spacing w:after="0" w:line="360" w:lineRule="auto"/>
        <w:jc w:val="both"/>
        <w:rPr>
          <w:rFonts w:ascii="Arial" w:eastAsia="Times New Roman" w:hAnsi="Arial" w:cs="Arial"/>
          <w:bCs/>
          <w:color w:val="000000" w:themeColor="text1"/>
          <w:kern w:val="24"/>
          <w:sz w:val="24"/>
          <w:szCs w:val="24"/>
        </w:rPr>
      </w:pPr>
      <w:r w:rsidRPr="00054B5A">
        <w:rPr>
          <w:rFonts w:ascii="Arial" w:eastAsia="Times New Roman" w:hAnsi="Arial" w:cs="Arial"/>
          <w:b/>
          <w:bCs/>
          <w:color w:val="000000" w:themeColor="text1"/>
          <w:kern w:val="24"/>
          <w:sz w:val="24"/>
          <w:szCs w:val="24"/>
        </w:rPr>
        <w:t>Part 4</w:t>
      </w:r>
      <w:r w:rsidRPr="00054B5A">
        <w:rPr>
          <w:rFonts w:ascii="Arial" w:eastAsia="Times New Roman" w:hAnsi="Arial" w:cs="Arial"/>
          <w:bCs/>
          <w:color w:val="000000" w:themeColor="text1"/>
          <w:kern w:val="24"/>
          <w:sz w:val="24"/>
          <w:szCs w:val="24"/>
        </w:rPr>
        <w:t xml:space="preserve"> </w:t>
      </w:r>
      <w:r w:rsidR="00B677C9" w:rsidRPr="00054B5A">
        <w:rPr>
          <w:rFonts w:ascii="Arial" w:eastAsia="Times New Roman" w:hAnsi="Arial" w:cs="Arial"/>
          <w:bCs/>
          <w:color w:val="000000" w:themeColor="text1"/>
          <w:kern w:val="24"/>
          <w:sz w:val="24"/>
          <w:szCs w:val="24"/>
        </w:rPr>
        <w:t>Authority, Duties and Responsibilities</w:t>
      </w:r>
      <w:r w:rsidR="00A949D5" w:rsidRPr="00054B5A">
        <w:rPr>
          <w:rFonts w:ascii="Arial" w:eastAsia="Times New Roman" w:hAnsi="Arial" w:cs="Arial"/>
          <w:bCs/>
          <w:color w:val="000000" w:themeColor="text1"/>
          <w:kern w:val="24"/>
          <w:sz w:val="24"/>
          <w:szCs w:val="24"/>
        </w:rPr>
        <w:tab/>
      </w:r>
      <w:r w:rsidR="004F4287" w:rsidRPr="00054B5A">
        <w:rPr>
          <w:rFonts w:ascii="Arial" w:eastAsia="Times New Roman" w:hAnsi="Arial" w:cs="Arial"/>
          <w:bCs/>
          <w:color w:val="000000" w:themeColor="text1"/>
          <w:kern w:val="24"/>
          <w:sz w:val="24"/>
          <w:szCs w:val="24"/>
        </w:rPr>
        <w:tab/>
      </w:r>
      <w:r w:rsidR="00A949D5" w:rsidRPr="00054B5A">
        <w:rPr>
          <w:rFonts w:ascii="Arial" w:eastAsia="Times New Roman" w:hAnsi="Arial" w:cs="Arial"/>
          <w:bCs/>
          <w:color w:val="000000" w:themeColor="text1"/>
          <w:kern w:val="24"/>
          <w:sz w:val="24"/>
          <w:szCs w:val="24"/>
        </w:rPr>
        <w:tab/>
      </w:r>
      <w:r w:rsidR="00A949D5" w:rsidRPr="00054B5A">
        <w:rPr>
          <w:rFonts w:ascii="Arial" w:eastAsia="Times New Roman" w:hAnsi="Arial" w:cs="Arial"/>
          <w:bCs/>
          <w:color w:val="000000" w:themeColor="text1"/>
          <w:kern w:val="24"/>
          <w:sz w:val="24"/>
          <w:szCs w:val="24"/>
        </w:rPr>
        <w:tab/>
      </w:r>
      <w:r w:rsidR="00A949D5" w:rsidRPr="00054B5A">
        <w:rPr>
          <w:rFonts w:ascii="Arial" w:eastAsia="Times New Roman" w:hAnsi="Arial" w:cs="Arial"/>
          <w:bCs/>
          <w:color w:val="000000" w:themeColor="text1"/>
          <w:kern w:val="24"/>
          <w:sz w:val="24"/>
          <w:szCs w:val="24"/>
        </w:rPr>
        <w:tab/>
      </w:r>
      <w:r w:rsidR="00A949D5" w:rsidRPr="00054B5A">
        <w:rPr>
          <w:rFonts w:ascii="Arial" w:eastAsia="Times New Roman" w:hAnsi="Arial" w:cs="Arial"/>
          <w:bCs/>
          <w:color w:val="000000" w:themeColor="text1"/>
          <w:kern w:val="24"/>
          <w:sz w:val="24"/>
          <w:szCs w:val="24"/>
        </w:rPr>
        <w:tab/>
      </w:r>
      <w:r w:rsidR="00F007C8" w:rsidRPr="00054B5A">
        <w:rPr>
          <w:rFonts w:ascii="Arial" w:eastAsia="Times New Roman" w:hAnsi="Arial" w:cs="Arial"/>
          <w:b/>
          <w:bCs/>
          <w:color w:val="000000" w:themeColor="text1"/>
          <w:kern w:val="24"/>
          <w:sz w:val="24"/>
          <w:szCs w:val="24"/>
        </w:rPr>
        <w:t>0</w:t>
      </w:r>
      <w:r w:rsidR="00B440D9" w:rsidRPr="00054B5A">
        <w:rPr>
          <w:rFonts w:ascii="Arial" w:eastAsia="Times New Roman" w:hAnsi="Arial" w:cs="Arial"/>
          <w:b/>
          <w:bCs/>
          <w:color w:val="000000" w:themeColor="text1"/>
          <w:kern w:val="24"/>
          <w:sz w:val="24"/>
          <w:szCs w:val="24"/>
        </w:rPr>
        <w:t>4</w:t>
      </w:r>
    </w:p>
    <w:p w14:paraId="2D40A5C4" w14:textId="40390305" w:rsidR="00E628D8" w:rsidRPr="00054B5A" w:rsidRDefault="00E628D8" w:rsidP="005E47CC">
      <w:pPr>
        <w:spacing w:after="0" w:line="360" w:lineRule="auto"/>
        <w:jc w:val="both"/>
        <w:rPr>
          <w:rFonts w:ascii="Arial" w:eastAsia="Times New Roman" w:hAnsi="Arial" w:cs="Arial"/>
          <w:bCs/>
          <w:color w:val="000000" w:themeColor="text1"/>
          <w:kern w:val="24"/>
          <w:sz w:val="24"/>
          <w:szCs w:val="24"/>
        </w:rPr>
      </w:pPr>
      <w:r w:rsidRPr="00054B5A">
        <w:rPr>
          <w:rFonts w:ascii="Arial" w:eastAsia="Times New Roman" w:hAnsi="Arial" w:cs="Arial"/>
          <w:b/>
          <w:bCs/>
          <w:color w:val="000000" w:themeColor="text1"/>
          <w:kern w:val="24"/>
          <w:sz w:val="24"/>
          <w:szCs w:val="24"/>
        </w:rPr>
        <w:t>Part 5</w:t>
      </w:r>
      <w:r w:rsidRPr="00054B5A">
        <w:rPr>
          <w:rFonts w:ascii="Arial" w:eastAsia="Times New Roman" w:hAnsi="Arial" w:cs="Arial"/>
          <w:bCs/>
          <w:color w:val="000000" w:themeColor="text1"/>
          <w:kern w:val="24"/>
          <w:sz w:val="24"/>
          <w:szCs w:val="24"/>
        </w:rPr>
        <w:t xml:space="preserve"> </w:t>
      </w:r>
      <w:r w:rsidR="00B440D9" w:rsidRPr="00054B5A">
        <w:rPr>
          <w:rFonts w:ascii="Arial" w:eastAsia="Times New Roman" w:hAnsi="Arial" w:cs="Arial"/>
          <w:bCs/>
          <w:color w:val="000000" w:themeColor="text1"/>
          <w:kern w:val="24"/>
          <w:sz w:val="24"/>
          <w:szCs w:val="24"/>
        </w:rPr>
        <w:t>Reporting</w:t>
      </w:r>
      <w:r w:rsidR="00B440D9" w:rsidRPr="00054B5A">
        <w:rPr>
          <w:rFonts w:ascii="Arial" w:eastAsia="Times New Roman" w:hAnsi="Arial" w:cs="Arial"/>
          <w:bCs/>
          <w:color w:val="000000" w:themeColor="text1"/>
          <w:kern w:val="24"/>
          <w:sz w:val="24"/>
          <w:szCs w:val="24"/>
        </w:rPr>
        <w:tab/>
      </w:r>
      <w:r w:rsidR="00B440D9" w:rsidRPr="00054B5A">
        <w:rPr>
          <w:rFonts w:ascii="Arial" w:eastAsia="Times New Roman" w:hAnsi="Arial" w:cs="Arial"/>
          <w:bCs/>
          <w:color w:val="000000" w:themeColor="text1"/>
          <w:kern w:val="24"/>
          <w:sz w:val="24"/>
          <w:szCs w:val="24"/>
        </w:rPr>
        <w:tab/>
      </w:r>
      <w:r w:rsidR="003664C8" w:rsidRPr="00054B5A">
        <w:rPr>
          <w:rFonts w:ascii="Arial" w:eastAsia="Times New Roman" w:hAnsi="Arial" w:cs="Arial"/>
          <w:bCs/>
          <w:color w:val="000000" w:themeColor="text1"/>
          <w:kern w:val="24"/>
          <w:sz w:val="24"/>
          <w:szCs w:val="24"/>
        </w:rPr>
        <w:tab/>
      </w:r>
      <w:r w:rsidR="003664C8" w:rsidRPr="00054B5A">
        <w:rPr>
          <w:rFonts w:ascii="Arial" w:eastAsia="Times New Roman" w:hAnsi="Arial" w:cs="Arial"/>
          <w:bCs/>
          <w:color w:val="000000" w:themeColor="text1"/>
          <w:kern w:val="24"/>
          <w:sz w:val="24"/>
          <w:szCs w:val="24"/>
        </w:rPr>
        <w:tab/>
      </w:r>
      <w:r w:rsidR="003664C8" w:rsidRPr="00054B5A">
        <w:rPr>
          <w:rFonts w:ascii="Arial" w:eastAsia="Times New Roman" w:hAnsi="Arial" w:cs="Arial"/>
          <w:bCs/>
          <w:color w:val="000000" w:themeColor="text1"/>
          <w:kern w:val="24"/>
          <w:sz w:val="24"/>
          <w:szCs w:val="24"/>
        </w:rPr>
        <w:tab/>
      </w:r>
      <w:r w:rsidR="003664C8" w:rsidRPr="00054B5A">
        <w:rPr>
          <w:rFonts w:ascii="Arial" w:eastAsia="Times New Roman" w:hAnsi="Arial" w:cs="Arial"/>
          <w:bCs/>
          <w:color w:val="000000" w:themeColor="text1"/>
          <w:kern w:val="24"/>
          <w:sz w:val="24"/>
          <w:szCs w:val="24"/>
        </w:rPr>
        <w:tab/>
      </w:r>
      <w:r w:rsidR="00CD476A" w:rsidRPr="00054B5A">
        <w:rPr>
          <w:rFonts w:ascii="Arial" w:eastAsia="Times New Roman" w:hAnsi="Arial" w:cs="Arial"/>
          <w:bCs/>
          <w:color w:val="000000" w:themeColor="text1"/>
          <w:kern w:val="24"/>
          <w:sz w:val="24"/>
          <w:szCs w:val="24"/>
        </w:rPr>
        <w:tab/>
      </w:r>
      <w:r w:rsidR="00CD476A" w:rsidRPr="00054B5A">
        <w:rPr>
          <w:rFonts w:ascii="Arial" w:eastAsia="Times New Roman" w:hAnsi="Arial" w:cs="Arial"/>
          <w:bCs/>
          <w:color w:val="000000" w:themeColor="text1"/>
          <w:kern w:val="24"/>
          <w:sz w:val="24"/>
          <w:szCs w:val="24"/>
        </w:rPr>
        <w:tab/>
      </w:r>
      <w:r w:rsidR="00CD476A" w:rsidRPr="00054B5A">
        <w:rPr>
          <w:rFonts w:ascii="Arial" w:eastAsia="Times New Roman" w:hAnsi="Arial" w:cs="Arial"/>
          <w:bCs/>
          <w:color w:val="000000" w:themeColor="text1"/>
          <w:kern w:val="24"/>
          <w:sz w:val="24"/>
          <w:szCs w:val="24"/>
        </w:rPr>
        <w:tab/>
      </w:r>
      <w:r w:rsidR="00CD476A" w:rsidRPr="00054B5A">
        <w:rPr>
          <w:rFonts w:ascii="Arial" w:eastAsia="Times New Roman" w:hAnsi="Arial" w:cs="Arial"/>
          <w:bCs/>
          <w:color w:val="000000" w:themeColor="text1"/>
          <w:kern w:val="24"/>
          <w:sz w:val="24"/>
          <w:szCs w:val="24"/>
        </w:rPr>
        <w:tab/>
      </w:r>
      <w:r w:rsidR="00F007C8" w:rsidRPr="00054B5A">
        <w:rPr>
          <w:rFonts w:ascii="Arial" w:eastAsia="Times New Roman" w:hAnsi="Arial" w:cs="Arial"/>
          <w:b/>
          <w:bCs/>
          <w:color w:val="000000" w:themeColor="text1"/>
          <w:kern w:val="24"/>
          <w:sz w:val="24"/>
          <w:szCs w:val="24"/>
        </w:rPr>
        <w:t>0</w:t>
      </w:r>
      <w:r w:rsidR="00B677C9" w:rsidRPr="00054B5A">
        <w:rPr>
          <w:rFonts w:ascii="Arial" w:eastAsia="Times New Roman" w:hAnsi="Arial" w:cs="Arial"/>
          <w:b/>
          <w:bCs/>
          <w:color w:val="000000" w:themeColor="text1"/>
          <w:kern w:val="24"/>
          <w:sz w:val="24"/>
          <w:szCs w:val="24"/>
        </w:rPr>
        <w:t>5</w:t>
      </w:r>
    </w:p>
    <w:p w14:paraId="747D4E59" w14:textId="7C90543E" w:rsidR="001D4626" w:rsidRPr="00054B5A" w:rsidRDefault="00E628D8" w:rsidP="005E47CC">
      <w:pPr>
        <w:spacing w:after="0" w:line="360" w:lineRule="auto"/>
        <w:jc w:val="both"/>
        <w:rPr>
          <w:rFonts w:ascii="Arial" w:eastAsia="Times New Roman" w:hAnsi="Arial" w:cs="Arial"/>
          <w:bCs/>
          <w:color w:val="000000" w:themeColor="text1"/>
          <w:kern w:val="24"/>
          <w:sz w:val="24"/>
          <w:szCs w:val="24"/>
        </w:rPr>
      </w:pPr>
      <w:r w:rsidRPr="00054B5A">
        <w:rPr>
          <w:rFonts w:ascii="Arial" w:eastAsia="Times New Roman" w:hAnsi="Arial" w:cs="Arial"/>
          <w:b/>
          <w:bCs/>
          <w:color w:val="000000" w:themeColor="text1"/>
          <w:kern w:val="24"/>
          <w:sz w:val="24"/>
          <w:szCs w:val="24"/>
        </w:rPr>
        <w:t>Part 6</w:t>
      </w:r>
      <w:r w:rsidRPr="00054B5A">
        <w:rPr>
          <w:rFonts w:ascii="Arial" w:eastAsia="Times New Roman" w:hAnsi="Arial" w:cs="Arial"/>
          <w:bCs/>
          <w:color w:val="000000" w:themeColor="text1"/>
          <w:kern w:val="24"/>
          <w:sz w:val="24"/>
          <w:szCs w:val="24"/>
        </w:rPr>
        <w:t xml:space="preserve"> </w:t>
      </w:r>
      <w:r w:rsidR="00AE6027" w:rsidRPr="00054B5A">
        <w:rPr>
          <w:rFonts w:ascii="Arial" w:eastAsia="Times New Roman" w:hAnsi="Arial" w:cs="Arial"/>
          <w:bCs/>
          <w:color w:val="000000" w:themeColor="text1"/>
          <w:kern w:val="24"/>
          <w:sz w:val="24"/>
          <w:szCs w:val="24"/>
        </w:rPr>
        <w:t>Charter</w:t>
      </w:r>
      <w:r w:rsidR="00B677C9" w:rsidRPr="00054B5A">
        <w:rPr>
          <w:rFonts w:ascii="Arial" w:eastAsia="Times New Roman" w:hAnsi="Arial" w:cs="Arial"/>
          <w:bCs/>
          <w:color w:val="000000" w:themeColor="text1"/>
          <w:kern w:val="24"/>
          <w:sz w:val="24"/>
          <w:szCs w:val="24"/>
        </w:rPr>
        <w:t xml:space="preserve"> </w:t>
      </w:r>
      <w:r w:rsidR="00285765" w:rsidRPr="00054B5A">
        <w:rPr>
          <w:rFonts w:ascii="Arial" w:eastAsia="Times New Roman" w:hAnsi="Arial" w:cs="Arial"/>
          <w:bCs/>
          <w:color w:val="000000" w:themeColor="text1"/>
          <w:kern w:val="24"/>
          <w:sz w:val="24"/>
          <w:szCs w:val="24"/>
        </w:rPr>
        <w:t>Amendments</w:t>
      </w:r>
      <w:r w:rsidR="001A3644" w:rsidRPr="00054B5A">
        <w:rPr>
          <w:rFonts w:ascii="Arial" w:eastAsia="Times New Roman" w:hAnsi="Arial" w:cs="Arial"/>
          <w:bCs/>
          <w:color w:val="000000" w:themeColor="text1"/>
          <w:kern w:val="24"/>
          <w:sz w:val="24"/>
          <w:szCs w:val="24"/>
        </w:rPr>
        <w:tab/>
      </w:r>
      <w:r w:rsidR="001A3644" w:rsidRPr="00054B5A">
        <w:rPr>
          <w:rFonts w:ascii="Arial" w:eastAsia="Times New Roman" w:hAnsi="Arial" w:cs="Arial"/>
          <w:bCs/>
          <w:color w:val="000000" w:themeColor="text1"/>
          <w:kern w:val="24"/>
          <w:sz w:val="24"/>
          <w:szCs w:val="24"/>
        </w:rPr>
        <w:tab/>
      </w:r>
      <w:r w:rsidR="001A3644" w:rsidRPr="00054B5A">
        <w:rPr>
          <w:rFonts w:ascii="Arial" w:eastAsia="Times New Roman" w:hAnsi="Arial" w:cs="Arial"/>
          <w:bCs/>
          <w:color w:val="000000" w:themeColor="text1"/>
          <w:kern w:val="24"/>
          <w:sz w:val="24"/>
          <w:szCs w:val="24"/>
        </w:rPr>
        <w:tab/>
      </w:r>
      <w:r w:rsidR="000522DC" w:rsidRPr="00054B5A">
        <w:rPr>
          <w:rFonts w:ascii="Arial" w:eastAsia="Times New Roman" w:hAnsi="Arial" w:cs="Arial"/>
          <w:bCs/>
          <w:color w:val="000000" w:themeColor="text1"/>
          <w:kern w:val="24"/>
          <w:sz w:val="24"/>
          <w:szCs w:val="24"/>
        </w:rPr>
        <w:tab/>
      </w:r>
      <w:r w:rsidR="000522DC" w:rsidRPr="00054B5A">
        <w:rPr>
          <w:rFonts w:ascii="Arial" w:eastAsia="Times New Roman" w:hAnsi="Arial" w:cs="Arial"/>
          <w:bCs/>
          <w:color w:val="000000" w:themeColor="text1"/>
          <w:kern w:val="24"/>
          <w:sz w:val="24"/>
          <w:szCs w:val="24"/>
        </w:rPr>
        <w:tab/>
      </w:r>
      <w:r w:rsidR="000522DC" w:rsidRPr="00054B5A">
        <w:rPr>
          <w:rFonts w:ascii="Arial" w:eastAsia="Times New Roman" w:hAnsi="Arial" w:cs="Arial"/>
          <w:bCs/>
          <w:color w:val="000000" w:themeColor="text1"/>
          <w:kern w:val="24"/>
          <w:sz w:val="24"/>
          <w:szCs w:val="24"/>
        </w:rPr>
        <w:tab/>
      </w:r>
      <w:r w:rsidR="000522DC" w:rsidRPr="00054B5A">
        <w:rPr>
          <w:rFonts w:ascii="Arial" w:eastAsia="Times New Roman" w:hAnsi="Arial" w:cs="Arial"/>
          <w:bCs/>
          <w:color w:val="000000" w:themeColor="text1"/>
          <w:kern w:val="24"/>
          <w:sz w:val="24"/>
          <w:szCs w:val="24"/>
        </w:rPr>
        <w:tab/>
      </w:r>
      <w:r w:rsidR="000522DC" w:rsidRPr="00054B5A">
        <w:rPr>
          <w:rFonts w:ascii="Arial" w:eastAsia="Times New Roman" w:hAnsi="Arial" w:cs="Arial"/>
          <w:bCs/>
          <w:color w:val="000000" w:themeColor="text1"/>
          <w:kern w:val="24"/>
          <w:sz w:val="24"/>
          <w:szCs w:val="24"/>
        </w:rPr>
        <w:tab/>
      </w:r>
      <w:r w:rsidR="00F007C8" w:rsidRPr="00054B5A">
        <w:rPr>
          <w:rFonts w:ascii="Arial" w:eastAsia="Times New Roman" w:hAnsi="Arial" w:cs="Arial"/>
          <w:b/>
          <w:bCs/>
          <w:color w:val="000000" w:themeColor="text1"/>
          <w:kern w:val="24"/>
          <w:sz w:val="24"/>
          <w:szCs w:val="24"/>
        </w:rPr>
        <w:t>0</w:t>
      </w:r>
      <w:r w:rsidR="00B677C9" w:rsidRPr="00054B5A">
        <w:rPr>
          <w:rFonts w:ascii="Arial" w:eastAsia="Times New Roman" w:hAnsi="Arial" w:cs="Arial"/>
          <w:b/>
          <w:bCs/>
          <w:color w:val="000000" w:themeColor="text1"/>
          <w:kern w:val="24"/>
          <w:sz w:val="24"/>
          <w:szCs w:val="24"/>
        </w:rPr>
        <w:t>5</w:t>
      </w:r>
    </w:p>
    <w:p w14:paraId="3CED661C" w14:textId="77777777" w:rsidR="001D4626" w:rsidRPr="00054B5A" w:rsidRDefault="001D4626" w:rsidP="005E47CC">
      <w:pPr>
        <w:spacing w:after="0" w:line="276" w:lineRule="auto"/>
        <w:jc w:val="both"/>
        <w:rPr>
          <w:rFonts w:ascii="Arial" w:eastAsia="Times New Roman" w:hAnsi="Arial" w:cs="Arial"/>
          <w:b/>
          <w:bCs/>
          <w:color w:val="000000" w:themeColor="text1"/>
          <w:kern w:val="24"/>
          <w:sz w:val="24"/>
          <w:szCs w:val="24"/>
        </w:rPr>
      </w:pPr>
    </w:p>
    <w:p w14:paraId="144868E6" w14:textId="77777777" w:rsidR="001D4626" w:rsidRPr="00054B5A" w:rsidRDefault="001D4626" w:rsidP="005E47CC">
      <w:pPr>
        <w:spacing w:after="0" w:line="276" w:lineRule="auto"/>
        <w:jc w:val="both"/>
        <w:rPr>
          <w:rFonts w:ascii="Arial" w:eastAsia="Times New Roman" w:hAnsi="Arial" w:cs="Arial"/>
          <w:b/>
          <w:bCs/>
          <w:color w:val="000000" w:themeColor="text1"/>
          <w:kern w:val="24"/>
          <w:sz w:val="24"/>
          <w:szCs w:val="24"/>
        </w:rPr>
      </w:pPr>
    </w:p>
    <w:p w14:paraId="74ECEAD4" w14:textId="77777777" w:rsidR="001D4626" w:rsidRPr="00054B5A" w:rsidRDefault="001D4626" w:rsidP="005E47CC">
      <w:pPr>
        <w:spacing w:after="0" w:line="276" w:lineRule="auto"/>
        <w:jc w:val="both"/>
        <w:rPr>
          <w:rFonts w:ascii="Arial" w:eastAsia="Times New Roman" w:hAnsi="Arial" w:cs="Arial"/>
          <w:b/>
          <w:bCs/>
          <w:color w:val="000000" w:themeColor="text1"/>
          <w:kern w:val="24"/>
          <w:sz w:val="24"/>
          <w:szCs w:val="24"/>
        </w:rPr>
      </w:pPr>
    </w:p>
    <w:p w14:paraId="76DF89DF" w14:textId="5F89E53C" w:rsidR="001D4626" w:rsidRPr="00054B5A" w:rsidRDefault="001D4626" w:rsidP="005E47CC">
      <w:pPr>
        <w:spacing w:after="0" w:line="276" w:lineRule="auto"/>
        <w:jc w:val="both"/>
        <w:rPr>
          <w:rFonts w:ascii="Arial" w:eastAsia="Times New Roman" w:hAnsi="Arial" w:cs="Arial"/>
          <w:b/>
          <w:bCs/>
          <w:color w:val="000000" w:themeColor="text1"/>
          <w:kern w:val="24"/>
          <w:sz w:val="24"/>
          <w:szCs w:val="24"/>
        </w:rPr>
      </w:pPr>
    </w:p>
    <w:p w14:paraId="770F4E5C" w14:textId="77777777" w:rsidR="001D4626" w:rsidRPr="00054B5A" w:rsidRDefault="001D4626" w:rsidP="005E47CC">
      <w:pPr>
        <w:spacing w:after="0" w:line="276" w:lineRule="auto"/>
        <w:jc w:val="both"/>
        <w:rPr>
          <w:rFonts w:ascii="Arial" w:eastAsia="Times New Roman" w:hAnsi="Arial" w:cs="Arial"/>
          <w:b/>
          <w:bCs/>
          <w:color w:val="000000" w:themeColor="text1"/>
          <w:kern w:val="24"/>
          <w:sz w:val="24"/>
          <w:szCs w:val="24"/>
        </w:rPr>
      </w:pPr>
    </w:p>
    <w:p w14:paraId="2A782A9F" w14:textId="77777777" w:rsidR="001D4626" w:rsidRPr="00054B5A" w:rsidRDefault="001D4626" w:rsidP="005E47CC">
      <w:pPr>
        <w:spacing w:after="0" w:line="276" w:lineRule="auto"/>
        <w:jc w:val="both"/>
        <w:rPr>
          <w:rFonts w:ascii="Arial" w:eastAsia="Times New Roman" w:hAnsi="Arial" w:cs="Arial"/>
          <w:b/>
          <w:bCs/>
          <w:color w:val="000000" w:themeColor="text1"/>
          <w:kern w:val="24"/>
          <w:sz w:val="24"/>
          <w:szCs w:val="24"/>
        </w:rPr>
      </w:pPr>
    </w:p>
    <w:p w14:paraId="7EEF8AE3" w14:textId="380A1E17" w:rsidR="001D4626" w:rsidRPr="00054B5A" w:rsidRDefault="001D4626" w:rsidP="005E47CC">
      <w:pPr>
        <w:spacing w:after="0" w:line="276" w:lineRule="auto"/>
        <w:jc w:val="both"/>
        <w:rPr>
          <w:rFonts w:ascii="Arial" w:eastAsia="Times New Roman" w:hAnsi="Arial" w:cs="Arial"/>
          <w:b/>
          <w:bCs/>
          <w:color w:val="000000" w:themeColor="text1"/>
          <w:kern w:val="24"/>
          <w:sz w:val="24"/>
          <w:szCs w:val="24"/>
        </w:rPr>
      </w:pPr>
    </w:p>
    <w:p w14:paraId="3D268EFE" w14:textId="77777777" w:rsidR="001E073C" w:rsidRPr="00054B5A" w:rsidRDefault="001E073C" w:rsidP="005E47CC">
      <w:pPr>
        <w:spacing w:after="0" w:line="276" w:lineRule="auto"/>
        <w:jc w:val="both"/>
        <w:rPr>
          <w:rFonts w:ascii="Arial" w:eastAsia="Times New Roman" w:hAnsi="Arial" w:cs="Arial"/>
          <w:bCs/>
          <w:color w:val="000000" w:themeColor="text1"/>
          <w:kern w:val="24"/>
          <w:sz w:val="24"/>
          <w:szCs w:val="24"/>
        </w:rPr>
        <w:sectPr w:rsidR="001E073C" w:rsidRPr="00054B5A" w:rsidSect="00BB0D0E">
          <w:footerReference w:type="even" r:id="rId10"/>
          <w:footerReference w:type="default" r:id="rId11"/>
          <w:type w:val="continuous"/>
          <w:pgSz w:w="11906" w:h="16838"/>
          <w:pgMar w:top="1440" w:right="1440" w:bottom="1440" w:left="1440" w:header="708" w:footer="708" w:gutter="0"/>
          <w:cols w:space="708"/>
          <w:docGrid w:linePitch="360"/>
        </w:sectPr>
      </w:pPr>
    </w:p>
    <w:p w14:paraId="293A6122" w14:textId="1EBE8647" w:rsidR="00065646" w:rsidRPr="00054B5A" w:rsidRDefault="00065646" w:rsidP="005E47CC">
      <w:pPr>
        <w:spacing w:after="0" w:line="276" w:lineRule="auto"/>
        <w:jc w:val="both"/>
        <w:outlineLvl w:val="0"/>
        <w:rPr>
          <w:rFonts w:ascii="Arial" w:eastAsia="Times New Roman" w:hAnsi="Arial" w:cs="Arial"/>
          <w:b/>
          <w:bCs/>
          <w:color w:val="000000" w:themeColor="text1"/>
          <w:kern w:val="24"/>
          <w:sz w:val="24"/>
          <w:szCs w:val="24"/>
        </w:rPr>
      </w:pPr>
    </w:p>
    <w:p w14:paraId="3FAD0F92" w14:textId="77777777" w:rsidR="00065646" w:rsidRPr="00054B5A" w:rsidRDefault="00065646" w:rsidP="005E47CC">
      <w:pPr>
        <w:spacing w:after="0" w:line="276" w:lineRule="auto"/>
        <w:jc w:val="both"/>
        <w:outlineLvl w:val="0"/>
        <w:rPr>
          <w:rFonts w:ascii="Arial" w:eastAsia="Times New Roman" w:hAnsi="Arial" w:cs="Arial"/>
          <w:b/>
          <w:bCs/>
          <w:color w:val="000000" w:themeColor="text1"/>
          <w:kern w:val="24"/>
          <w:sz w:val="24"/>
          <w:szCs w:val="24"/>
        </w:rPr>
      </w:pPr>
    </w:p>
    <w:p w14:paraId="6D3B330C" w14:textId="03055968" w:rsidR="00065646" w:rsidRPr="00054B5A" w:rsidRDefault="00065646" w:rsidP="005E47CC">
      <w:pPr>
        <w:spacing w:after="0" w:line="276" w:lineRule="auto"/>
        <w:jc w:val="both"/>
        <w:outlineLvl w:val="0"/>
        <w:rPr>
          <w:rFonts w:ascii="Arial" w:eastAsia="Times New Roman" w:hAnsi="Arial" w:cs="Arial"/>
          <w:b/>
          <w:bCs/>
          <w:color w:val="000000" w:themeColor="text1"/>
          <w:kern w:val="24"/>
          <w:sz w:val="24"/>
          <w:szCs w:val="24"/>
        </w:rPr>
      </w:pPr>
    </w:p>
    <w:p w14:paraId="263AB51E" w14:textId="65632C13" w:rsidR="00461CC1" w:rsidRPr="00054B5A" w:rsidRDefault="00461CC1" w:rsidP="005E47CC">
      <w:pPr>
        <w:spacing w:after="0" w:line="276" w:lineRule="auto"/>
        <w:jc w:val="both"/>
        <w:outlineLvl w:val="0"/>
        <w:rPr>
          <w:rFonts w:ascii="Arial" w:eastAsia="Times New Roman" w:hAnsi="Arial" w:cs="Arial"/>
          <w:b/>
          <w:bCs/>
          <w:color w:val="000000" w:themeColor="text1"/>
          <w:kern w:val="24"/>
          <w:sz w:val="24"/>
          <w:szCs w:val="24"/>
        </w:rPr>
        <w:sectPr w:rsidR="00461CC1" w:rsidRPr="00054B5A" w:rsidSect="00BB0D0E">
          <w:headerReference w:type="default" r:id="rId12"/>
          <w:type w:val="continuous"/>
          <w:pgSz w:w="11906" w:h="16838"/>
          <w:pgMar w:top="1440" w:right="1440" w:bottom="1440" w:left="1440" w:header="708" w:footer="708" w:gutter="0"/>
          <w:cols w:space="708"/>
          <w:docGrid w:linePitch="360"/>
        </w:sectPr>
      </w:pPr>
    </w:p>
    <w:p w14:paraId="07776F86" w14:textId="77777777" w:rsidR="00B440D9" w:rsidRPr="00054B5A" w:rsidRDefault="00B440D9" w:rsidP="005E47CC">
      <w:pPr>
        <w:jc w:val="both"/>
        <w:rPr>
          <w:rFonts w:ascii="Arial" w:eastAsia="Times New Roman" w:hAnsi="Arial" w:cs="Arial"/>
          <w:b/>
          <w:bCs/>
          <w:color w:val="000000" w:themeColor="text1"/>
          <w:kern w:val="24"/>
          <w:sz w:val="24"/>
          <w:szCs w:val="24"/>
        </w:rPr>
      </w:pPr>
      <w:r w:rsidRPr="00054B5A">
        <w:rPr>
          <w:rFonts w:ascii="Arial" w:eastAsia="Times New Roman" w:hAnsi="Arial" w:cs="Arial"/>
          <w:b/>
          <w:bCs/>
          <w:color w:val="000000" w:themeColor="text1"/>
          <w:kern w:val="24"/>
          <w:sz w:val="24"/>
          <w:szCs w:val="24"/>
        </w:rPr>
        <w:br w:type="page"/>
      </w:r>
    </w:p>
    <w:p w14:paraId="7BEA5286" w14:textId="4D2CE297" w:rsidR="009C51E3" w:rsidRPr="00054B5A" w:rsidRDefault="009C51E3" w:rsidP="005E47CC">
      <w:pPr>
        <w:spacing w:after="0" w:line="276" w:lineRule="auto"/>
        <w:jc w:val="both"/>
        <w:outlineLvl w:val="0"/>
        <w:rPr>
          <w:rFonts w:ascii="Arial" w:eastAsia="Times New Roman" w:hAnsi="Arial" w:cs="Arial"/>
          <w:b/>
          <w:bCs/>
          <w:color w:val="000000" w:themeColor="text1"/>
          <w:kern w:val="24"/>
          <w:sz w:val="24"/>
          <w:szCs w:val="24"/>
        </w:rPr>
      </w:pPr>
      <w:r w:rsidRPr="00054B5A">
        <w:rPr>
          <w:rFonts w:ascii="Arial" w:hAnsi="Arial" w:cs="Arial"/>
          <w:noProof/>
          <w:color w:val="000000" w:themeColor="text1"/>
          <w:lang w:eastAsia="en-GB"/>
        </w:rPr>
        <w:lastRenderedPageBreak/>
        <mc:AlternateContent>
          <mc:Choice Requires="wps">
            <w:drawing>
              <wp:anchor distT="0" distB="0" distL="114300" distR="114300" simplePos="0" relativeHeight="251616256" behindDoc="0" locked="0" layoutInCell="1" allowOverlap="1" wp14:anchorId="53AFD84D" wp14:editId="04C1919F">
                <wp:simplePos x="0" y="0"/>
                <wp:positionH relativeFrom="column">
                  <wp:posOffset>0</wp:posOffset>
                </wp:positionH>
                <wp:positionV relativeFrom="paragraph">
                  <wp:posOffset>300132</wp:posOffset>
                </wp:positionV>
                <wp:extent cx="295275" cy="0"/>
                <wp:effectExtent l="0" t="12700" r="22225" b="12700"/>
                <wp:wrapNone/>
                <wp:docPr id="6" name="Straight Connector 6"/>
                <wp:cNvGraphicFramePr/>
                <a:graphic xmlns:a="http://schemas.openxmlformats.org/drawingml/2006/main">
                  <a:graphicData uri="http://schemas.microsoft.com/office/word/2010/wordprocessingShape">
                    <wps:wsp>
                      <wps:cNvCnPr/>
                      <wps:spPr>
                        <a:xfrm>
                          <a:off x="0" y="0"/>
                          <a:ext cx="2952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02C72E" id="Straight Connector 6" o:spid="_x0000_s1026" style="position:absolute;z-index:251616256;visibility:visible;mso-wrap-style:square;mso-wrap-distance-left:9pt;mso-wrap-distance-top:0;mso-wrap-distance-right:9pt;mso-wrap-distance-bottom:0;mso-position-horizontal:absolute;mso-position-horizontal-relative:text;mso-position-vertical:absolute;mso-position-vertical-relative:text" from="0,23.65pt" to="23.2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" strokeweight="2.25pt">
                <v:stroke joinstyle="miter"/>
              </v:line>
            </w:pict>
          </mc:Fallback>
        </mc:AlternateContent>
      </w:r>
      <w:r w:rsidRPr="00054B5A">
        <w:rPr>
          <w:rFonts w:ascii="Arial" w:eastAsia="Times New Roman" w:hAnsi="Arial" w:cs="Arial"/>
          <w:b/>
          <w:bCs/>
          <w:color w:val="000000" w:themeColor="text1"/>
          <w:kern w:val="24"/>
          <w:sz w:val="24"/>
          <w:szCs w:val="24"/>
        </w:rPr>
        <w:t>PART 1</w:t>
      </w:r>
      <w:r w:rsidR="008B0CB8" w:rsidRPr="00054B5A">
        <w:rPr>
          <w:rFonts w:ascii="Arial" w:eastAsia="Times New Roman" w:hAnsi="Arial" w:cs="Arial"/>
          <w:b/>
          <w:bCs/>
          <w:color w:val="000000" w:themeColor="text1"/>
          <w:kern w:val="24"/>
          <w:sz w:val="24"/>
          <w:szCs w:val="24"/>
        </w:rPr>
        <w:t xml:space="preserve">. </w:t>
      </w:r>
      <w:r w:rsidR="000A341D" w:rsidRPr="00054B5A">
        <w:rPr>
          <w:rFonts w:ascii="Arial" w:eastAsia="Times New Roman" w:hAnsi="Arial" w:cs="Arial"/>
          <w:b/>
          <w:bCs/>
          <w:color w:val="000000" w:themeColor="text1"/>
          <w:kern w:val="24"/>
          <w:sz w:val="24"/>
          <w:szCs w:val="24"/>
        </w:rPr>
        <w:t>PURPOSE</w:t>
      </w:r>
    </w:p>
    <w:p w14:paraId="644CE26D" w14:textId="77777777" w:rsidR="000F74BE" w:rsidRPr="00054B5A" w:rsidRDefault="000F74BE" w:rsidP="005E47CC">
      <w:pPr>
        <w:spacing w:after="0" w:line="276" w:lineRule="auto"/>
        <w:jc w:val="both"/>
        <w:rPr>
          <w:rFonts w:ascii="Arial" w:hAnsi="Arial" w:cs="Arial"/>
          <w:b/>
          <w:color w:val="000000" w:themeColor="text1"/>
        </w:rPr>
      </w:pPr>
    </w:p>
    <w:p w14:paraId="5303D5FD" w14:textId="77777777" w:rsidR="002F2E95" w:rsidRPr="00054B5A" w:rsidRDefault="002F2E95" w:rsidP="005E47CC">
      <w:pPr>
        <w:spacing w:after="0" w:line="276" w:lineRule="auto"/>
        <w:jc w:val="both"/>
        <w:rPr>
          <w:rFonts w:ascii="Arial" w:hAnsi="Arial" w:cs="Arial"/>
          <w:color w:val="000000" w:themeColor="text1"/>
        </w:rPr>
      </w:pPr>
    </w:p>
    <w:p w14:paraId="1C892E54" w14:textId="27C315CC" w:rsidR="000A341D" w:rsidRPr="00054B5A" w:rsidRDefault="000A341D" w:rsidP="005E47CC">
      <w:pPr>
        <w:spacing w:after="0" w:line="276" w:lineRule="auto"/>
        <w:jc w:val="both"/>
        <w:rPr>
          <w:rFonts w:ascii="Arial" w:hAnsi="Arial" w:cs="Arial"/>
          <w:color w:val="000000" w:themeColor="text1"/>
        </w:rPr>
      </w:pPr>
      <w:r w:rsidRPr="00054B5A">
        <w:rPr>
          <w:rFonts w:ascii="Arial" w:hAnsi="Arial" w:cs="Arial"/>
          <w:color w:val="000000" w:themeColor="text1"/>
        </w:rPr>
        <w:t>The Committee is appointed by Burlescombe Parish Council (BPC) to assist the Council in its duty of (</w:t>
      </w:r>
      <w:proofErr w:type="spellStart"/>
      <w:r w:rsidRPr="00054B5A">
        <w:rPr>
          <w:rFonts w:ascii="Arial" w:hAnsi="Arial" w:cs="Arial"/>
          <w:color w:val="000000" w:themeColor="text1"/>
        </w:rPr>
        <w:t>i</w:t>
      </w:r>
      <w:proofErr w:type="spellEnd"/>
      <w:r w:rsidRPr="00054B5A">
        <w:rPr>
          <w:rFonts w:ascii="Arial" w:hAnsi="Arial" w:cs="Arial"/>
          <w:color w:val="000000" w:themeColor="text1"/>
        </w:rPr>
        <w:t>) overseeing financial reporting,</w:t>
      </w:r>
      <w:r w:rsidRPr="00054B5A">
        <w:rPr>
          <w:rFonts w:ascii="Arial" w:hAnsi="Arial" w:cs="Arial"/>
          <w:color w:val="000000" w:themeColor="text1"/>
          <w:vertAlign w:val="superscript"/>
        </w:rPr>
        <w:t> </w:t>
      </w:r>
      <w:r w:rsidRPr="00054B5A">
        <w:rPr>
          <w:rFonts w:ascii="Arial" w:hAnsi="Arial" w:cs="Arial"/>
          <w:color w:val="000000" w:themeColor="text1"/>
        </w:rPr>
        <w:t xml:space="preserve">(ii) </w:t>
      </w:r>
      <w:r w:rsidR="00AA323C" w:rsidRPr="00054B5A">
        <w:rPr>
          <w:rFonts w:ascii="Arial" w:hAnsi="Arial" w:cs="Arial"/>
          <w:color w:val="000000" w:themeColor="text1"/>
        </w:rPr>
        <w:t>directing</w:t>
      </w:r>
      <w:r w:rsidRPr="00054B5A">
        <w:rPr>
          <w:rFonts w:ascii="Arial" w:hAnsi="Arial" w:cs="Arial"/>
          <w:color w:val="000000" w:themeColor="text1"/>
        </w:rPr>
        <w:t xml:space="preserve"> processes related to risk management and internal control including financial, reputational, compliance and other strategic an</w:t>
      </w:r>
      <w:r w:rsidR="0044175A" w:rsidRPr="00054B5A">
        <w:rPr>
          <w:rFonts w:ascii="Arial" w:hAnsi="Arial" w:cs="Arial"/>
          <w:color w:val="000000" w:themeColor="text1"/>
        </w:rPr>
        <w:t>d</w:t>
      </w:r>
      <w:r w:rsidRPr="00054B5A">
        <w:rPr>
          <w:rFonts w:ascii="Arial" w:hAnsi="Arial" w:cs="Arial"/>
          <w:color w:val="000000" w:themeColor="text1"/>
        </w:rPr>
        <w:t xml:space="preserve"> operation</w:t>
      </w:r>
      <w:r w:rsidR="00C456C7" w:rsidRPr="00054B5A">
        <w:rPr>
          <w:rFonts w:ascii="Arial" w:hAnsi="Arial" w:cs="Arial"/>
          <w:color w:val="000000" w:themeColor="text1"/>
        </w:rPr>
        <w:t>al</w:t>
      </w:r>
      <w:r w:rsidRPr="00054B5A">
        <w:rPr>
          <w:rFonts w:ascii="Arial" w:hAnsi="Arial" w:cs="Arial"/>
          <w:color w:val="000000" w:themeColor="text1"/>
        </w:rPr>
        <w:t xml:space="preserve"> risks and controls, (iii) </w:t>
      </w:r>
      <w:r w:rsidR="00AA323C" w:rsidRPr="00054B5A">
        <w:rPr>
          <w:rFonts w:ascii="Arial" w:hAnsi="Arial" w:cs="Arial"/>
          <w:color w:val="000000" w:themeColor="text1"/>
        </w:rPr>
        <w:t>supervising</w:t>
      </w:r>
      <w:r w:rsidRPr="00054B5A">
        <w:rPr>
          <w:rFonts w:ascii="Arial" w:hAnsi="Arial" w:cs="Arial"/>
          <w:color w:val="000000" w:themeColor="text1"/>
        </w:rPr>
        <w:t xml:space="preserve"> the internal and external audit processes, and (iv) adminis</w:t>
      </w:r>
      <w:r w:rsidR="00AA323C" w:rsidRPr="00054B5A">
        <w:rPr>
          <w:rFonts w:ascii="Arial" w:hAnsi="Arial" w:cs="Arial"/>
          <w:color w:val="000000" w:themeColor="text1"/>
        </w:rPr>
        <w:t>tration of</w:t>
      </w:r>
      <w:r w:rsidRPr="00054B5A">
        <w:rPr>
          <w:rFonts w:ascii="Arial" w:hAnsi="Arial" w:cs="Arial"/>
          <w:color w:val="000000" w:themeColor="text1"/>
        </w:rPr>
        <w:t xml:space="preserve"> the Council’s capital, liquidity and funding planning in line with the Council’s investment </w:t>
      </w:r>
      <w:r w:rsidR="009D7B5A" w:rsidRPr="00054B5A">
        <w:rPr>
          <w:rFonts w:ascii="Arial" w:hAnsi="Arial" w:cs="Arial"/>
          <w:color w:val="000000" w:themeColor="text1"/>
        </w:rPr>
        <w:t>strategy</w:t>
      </w:r>
      <w:r w:rsidRPr="00054B5A">
        <w:rPr>
          <w:rFonts w:ascii="Arial" w:hAnsi="Arial" w:cs="Arial"/>
          <w:color w:val="000000" w:themeColor="text1"/>
        </w:rPr>
        <w:t>. </w:t>
      </w:r>
    </w:p>
    <w:p w14:paraId="0872B5B3" w14:textId="77777777" w:rsidR="000A341D" w:rsidRPr="00054B5A" w:rsidRDefault="000A341D" w:rsidP="005E47CC">
      <w:pPr>
        <w:spacing w:after="0" w:line="276" w:lineRule="auto"/>
        <w:jc w:val="both"/>
        <w:rPr>
          <w:rFonts w:ascii="Arial" w:hAnsi="Arial" w:cs="Arial"/>
          <w:color w:val="000000" w:themeColor="text1"/>
        </w:rPr>
      </w:pPr>
    </w:p>
    <w:p w14:paraId="55C31306" w14:textId="233C89F9" w:rsidR="000A341D" w:rsidRPr="00054B5A" w:rsidRDefault="000A341D" w:rsidP="005E47CC">
      <w:pPr>
        <w:spacing w:after="0" w:line="276" w:lineRule="auto"/>
        <w:jc w:val="both"/>
        <w:rPr>
          <w:rFonts w:ascii="Arial" w:hAnsi="Arial" w:cs="Arial"/>
          <w:color w:val="000000" w:themeColor="text1"/>
        </w:rPr>
      </w:pPr>
      <w:r w:rsidRPr="00054B5A">
        <w:rPr>
          <w:rFonts w:ascii="Arial" w:hAnsi="Arial" w:cs="Arial"/>
          <w:color w:val="000000" w:themeColor="text1"/>
        </w:rPr>
        <w:t xml:space="preserve">Risk assessment and risk management are the responsibility of the </w:t>
      </w:r>
      <w:r w:rsidR="0094058C" w:rsidRPr="00054B5A">
        <w:rPr>
          <w:rFonts w:ascii="Arial" w:hAnsi="Arial" w:cs="Arial"/>
          <w:color w:val="000000" w:themeColor="text1"/>
        </w:rPr>
        <w:t>Council’s councillors</w:t>
      </w:r>
      <w:r w:rsidRPr="00054B5A">
        <w:rPr>
          <w:rFonts w:ascii="Arial" w:hAnsi="Arial" w:cs="Arial"/>
          <w:color w:val="000000" w:themeColor="text1"/>
        </w:rPr>
        <w:t>. The Committee’s responsibility in this regard is one of oversight and review. </w:t>
      </w:r>
    </w:p>
    <w:p w14:paraId="26F1D849" w14:textId="29C9BED8" w:rsidR="00036827" w:rsidRPr="00054B5A" w:rsidRDefault="00036827" w:rsidP="005E47CC">
      <w:pPr>
        <w:spacing w:after="0" w:line="276" w:lineRule="auto"/>
        <w:jc w:val="both"/>
        <w:rPr>
          <w:rFonts w:ascii="Arial" w:hAnsi="Arial" w:cs="Arial"/>
          <w:color w:val="000000" w:themeColor="text1"/>
        </w:rPr>
      </w:pPr>
    </w:p>
    <w:p w14:paraId="51D26249" w14:textId="5DBBA821" w:rsidR="008E65A1" w:rsidRPr="00054B5A" w:rsidRDefault="00036827" w:rsidP="005E47CC">
      <w:pPr>
        <w:spacing w:after="0" w:line="276" w:lineRule="auto"/>
        <w:jc w:val="both"/>
        <w:rPr>
          <w:rFonts w:ascii="Arial" w:eastAsia="Times New Roman" w:hAnsi="Arial" w:cs="Arial"/>
          <w:b/>
          <w:bCs/>
          <w:color w:val="000000" w:themeColor="text1"/>
          <w:kern w:val="24"/>
          <w:sz w:val="24"/>
          <w:szCs w:val="24"/>
        </w:rPr>
      </w:pPr>
      <w:r w:rsidRPr="00054B5A">
        <w:rPr>
          <w:rFonts w:ascii="Arial" w:eastAsia="Times New Roman" w:hAnsi="Arial" w:cs="Arial"/>
          <w:b/>
          <w:bCs/>
          <w:color w:val="000000" w:themeColor="text1"/>
          <w:kern w:val="24"/>
          <w:sz w:val="24"/>
          <w:szCs w:val="24"/>
        </w:rPr>
        <w:t xml:space="preserve"> </w:t>
      </w:r>
      <w:r w:rsidR="008E65A1" w:rsidRPr="00054B5A">
        <w:rPr>
          <w:rFonts w:ascii="Arial" w:eastAsia="Times New Roman" w:hAnsi="Arial" w:cs="Arial"/>
          <w:b/>
          <w:bCs/>
          <w:color w:val="000000" w:themeColor="text1"/>
          <w:kern w:val="24"/>
          <w:sz w:val="24"/>
          <w:szCs w:val="24"/>
        </w:rPr>
        <w:t xml:space="preserve">PART </w:t>
      </w:r>
      <w:r w:rsidR="00F33A33" w:rsidRPr="00054B5A">
        <w:rPr>
          <w:rFonts w:ascii="Arial" w:eastAsia="Times New Roman" w:hAnsi="Arial" w:cs="Arial"/>
          <w:b/>
          <w:bCs/>
          <w:color w:val="000000" w:themeColor="text1"/>
          <w:kern w:val="24"/>
          <w:sz w:val="24"/>
          <w:szCs w:val="24"/>
        </w:rPr>
        <w:t>2</w:t>
      </w:r>
      <w:r w:rsidR="008E65A1" w:rsidRPr="00054B5A">
        <w:rPr>
          <w:rFonts w:ascii="Arial" w:eastAsia="Times New Roman" w:hAnsi="Arial" w:cs="Arial"/>
          <w:b/>
          <w:bCs/>
          <w:color w:val="000000" w:themeColor="text1"/>
          <w:kern w:val="24"/>
          <w:sz w:val="24"/>
          <w:szCs w:val="24"/>
        </w:rPr>
        <w:t xml:space="preserve">. </w:t>
      </w:r>
      <w:r w:rsidR="0094058C" w:rsidRPr="00054B5A">
        <w:rPr>
          <w:rFonts w:ascii="Arial" w:eastAsia="Times New Roman" w:hAnsi="Arial" w:cs="Arial"/>
          <w:b/>
          <w:bCs/>
          <w:color w:val="000000" w:themeColor="text1"/>
          <w:kern w:val="24"/>
          <w:sz w:val="24"/>
          <w:szCs w:val="24"/>
        </w:rPr>
        <w:t>MEMBERSHIP</w:t>
      </w:r>
    </w:p>
    <w:p w14:paraId="5138AC06" w14:textId="5C1382B8" w:rsidR="008E65A1" w:rsidRPr="00054B5A" w:rsidRDefault="008E65A1" w:rsidP="005E47CC">
      <w:pPr>
        <w:spacing w:after="0" w:line="276" w:lineRule="auto"/>
        <w:jc w:val="both"/>
        <w:rPr>
          <w:rFonts w:ascii="Arial" w:hAnsi="Arial" w:cs="Arial"/>
          <w:color w:val="000000" w:themeColor="text1"/>
        </w:rPr>
      </w:pPr>
      <w:r w:rsidRPr="00054B5A">
        <w:rPr>
          <w:rFonts w:ascii="Arial" w:hAnsi="Arial" w:cs="Arial"/>
          <w:noProof/>
          <w:color w:val="000000" w:themeColor="text1"/>
          <w:lang w:eastAsia="en-GB"/>
        </w:rPr>
        <mc:AlternateContent>
          <mc:Choice Requires="wps">
            <w:drawing>
              <wp:anchor distT="0" distB="0" distL="114300" distR="114300" simplePos="0" relativeHeight="251618304" behindDoc="0" locked="0" layoutInCell="1" allowOverlap="1" wp14:anchorId="0208F41F" wp14:editId="2C98F1AD">
                <wp:simplePos x="0" y="0"/>
                <wp:positionH relativeFrom="column">
                  <wp:posOffset>0</wp:posOffset>
                </wp:positionH>
                <wp:positionV relativeFrom="paragraph">
                  <wp:posOffset>19050</wp:posOffset>
                </wp:positionV>
                <wp:extent cx="295275" cy="0"/>
                <wp:effectExtent l="0" t="12700" r="22225" b="12700"/>
                <wp:wrapNone/>
                <wp:docPr id="1" name="Straight Connector 1"/>
                <wp:cNvGraphicFramePr/>
                <a:graphic xmlns:a="http://schemas.openxmlformats.org/drawingml/2006/main">
                  <a:graphicData uri="http://schemas.microsoft.com/office/word/2010/wordprocessingShape">
                    <wps:wsp>
                      <wps:cNvCnPr/>
                      <wps:spPr>
                        <a:xfrm>
                          <a:off x="0" y="0"/>
                          <a:ext cx="2952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A22BD9" id="Straight Connector 1"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0,1.5pt" to="23.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" strokeweight="2.25pt">
                <v:stroke joinstyle="miter"/>
              </v:line>
            </w:pict>
          </mc:Fallback>
        </mc:AlternateContent>
      </w:r>
    </w:p>
    <w:p w14:paraId="0FFB75A1" w14:textId="001823A5" w:rsidR="000C3B65" w:rsidRPr="00054B5A" w:rsidRDefault="00AD2381" w:rsidP="00751B2E">
      <w:pPr>
        <w:pStyle w:val="ListParagraph"/>
        <w:numPr>
          <w:ilvl w:val="0"/>
          <w:numId w:val="20"/>
        </w:numPr>
        <w:jc w:val="both"/>
        <w:rPr>
          <w:rFonts w:ascii="Arial" w:hAnsi="Arial" w:cs="Arial"/>
          <w:color w:val="000000" w:themeColor="text1"/>
          <w:szCs w:val="28"/>
          <w:lang w:val="en-US" w:bidi="en-GB"/>
        </w:rPr>
      </w:pPr>
      <w:r w:rsidRPr="00054B5A">
        <w:rPr>
          <w:rFonts w:ascii="Arial" w:hAnsi="Arial" w:cs="Arial"/>
          <w:color w:val="000000" w:themeColor="text1"/>
          <w:szCs w:val="28"/>
          <w:lang w:val="en-US" w:bidi="en-GB"/>
        </w:rPr>
        <w:t xml:space="preserve">The Committee shall be comprised of at least three </w:t>
      </w:r>
      <w:r w:rsidR="00BD41CC" w:rsidRPr="00054B5A">
        <w:rPr>
          <w:rFonts w:ascii="Arial" w:hAnsi="Arial" w:cs="Arial"/>
          <w:color w:val="000000" w:themeColor="text1"/>
          <w:szCs w:val="28"/>
          <w:lang w:val="en-US" w:bidi="en-GB"/>
        </w:rPr>
        <w:t>Council</w:t>
      </w:r>
      <w:r w:rsidRPr="00054B5A">
        <w:rPr>
          <w:rFonts w:ascii="Arial" w:hAnsi="Arial" w:cs="Arial"/>
          <w:color w:val="000000" w:themeColor="text1"/>
          <w:szCs w:val="28"/>
          <w:lang w:val="en-US" w:bidi="en-GB"/>
        </w:rPr>
        <w:t xml:space="preserve"> members appointed by </w:t>
      </w:r>
      <w:r w:rsidR="00321EFA" w:rsidRPr="00054B5A">
        <w:rPr>
          <w:rFonts w:ascii="Arial" w:hAnsi="Arial" w:cs="Arial"/>
          <w:color w:val="000000" w:themeColor="text1"/>
          <w:szCs w:val="28"/>
          <w:lang w:val="en-US" w:bidi="en-GB"/>
        </w:rPr>
        <w:t>Burlescombe Parish Council</w:t>
      </w:r>
      <w:r w:rsidRPr="00054B5A">
        <w:rPr>
          <w:rFonts w:ascii="Arial" w:hAnsi="Arial" w:cs="Arial"/>
          <w:color w:val="000000" w:themeColor="text1"/>
          <w:szCs w:val="28"/>
          <w:lang w:val="en-US" w:bidi="en-GB"/>
        </w:rPr>
        <w:t xml:space="preserve">. Committee members shall serve at the pleasure of the </w:t>
      </w:r>
      <w:r w:rsidR="00321EFA" w:rsidRPr="00054B5A">
        <w:rPr>
          <w:rFonts w:ascii="Arial" w:hAnsi="Arial" w:cs="Arial"/>
          <w:color w:val="000000" w:themeColor="text1"/>
          <w:szCs w:val="28"/>
          <w:lang w:val="en-US" w:bidi="en-GB"/>
        </w:rPr>
        <w:t>Council</w:t>
      </w:r>
      <w:r w:rsidRPr="00054B5A">
        <w:rPr>
          <w:rFonts w:ascii="Arial" w:hAnsi="Arial" w:cs="Arial"/>
          <w:color w:val="000000" w:themeColor="text1"/>
          <w:szCs w:val="28"/>
          <w:lang w:val="en-US" w:bidi="en-GB"/>
        </w:rPr>
        <w:t xml:space="preserve"> and for such term as the </w:t>
      </w:r>
      <w:r w:rsidR="000F1F62" w:rsidRPr="00054B5A">
        <w:rPr>
          <w:rFonts w:ascii="Arial" w:hAnsi="Arial" w:cs="Arial"/>
          <w:color w:val="000000" w:themeColor="text1"/>
          <w:szCs w:val="28"/>
          <w:lang w:val="en-US" w:bidi="en-GB"/>
        </w:rPr>
        <w:t>Council</w:t>
      </w:r>
      <w:r w:rsidRPr="00054B5A">
        <w:rPr>
          <w:rFonts w:ascii="Arial" w:hAnsi="Arial" w:cs="Arial"/>
          <w:color w:val="000000" w:themeColor="text1"/>
          <w:szCs w:val="28"/>
          <w:lang w:val="en-US" w:bidi="en-GB"/>
        </w:rPr>
        <w:t xml:space="preserve"> determines. </w:t>
      </w:r>
      <w:r w:rsidR="00AD50F7" w:rsidRPr="00054B5A">
        <w:rPr>
          <w:rFonts w:ascii="Arial" w:hAnsi="Arial" w:cs="Arial"/>
          <w:color w:val="000000" w:themeColor="text1"/>
          <w:szCs w:val="28"/>
          <w:lang w:val="en-US" w:bidi="en-GB"/>
        </w:rPr>
        <w:t>The Council</w:t>
      </w:r>
      <w:r w:rsidRPr="00054B5A">
        <w:rPr>
          <w:rFonts w:ascii="Arial" w:hAnsi="Arial" w:cs="Arial"/>
          <w:color w:val="000000" w:themeColor="text1"/>
          <w:szCs w:val="28"/>
          <w:lang w:val="en-US" w:bidi="en-GB"/>
        </w:rPr>
        <w:t xml:space="preserve"> shall designate one Committee member as the Committee's chair (“the Chair”).</w:t>
      </w:r>
    </w:p>
    <w:p w14:paraId="797CFB56" w14:textId="1C4ECC9A" w:rsidR="008E7BA7" w:rsidRPr="00054B5A" w:rsidRDefault="00373888" w:rsidP="005E47CC">
      <w:pPr>
        <w:spacing w:after="0" w:line="276" w:lineRule="auto"/>
        <w:jc w:val="both"/>
        <w:outlineLvl w:val="0"/>
        <w:rPr>
          <w:rFonts w:ascii="Arial" w:hAnsi="Arial" w:cs="Arial"/>
          <w:b/>
          <w:color w:val="000000" w:themeColor="text1"/>
        </w:rPr>
      </w:pPr>
      <w:r w:rsidRPr="00054B5A">
        <w:rPr>
          <w:rFonts w:ascii="Arial" w:eastAsia="Times New Roman" w:hAnsi="Arial" w:cs="Arial"/>
          <w:b/>
          <w:bCs/>
          <w:color w:val="000000" w:themeColor="text1"/>
          <w:kern w:val="24"/>
          <w:sz w:val="24"/>
          <w:szCs w:val="24"/>
        </w:rPr>
        <w:t xml:space="preserve">PART 3. </w:t>
      </w:r>
      <w:r w:rsidR="0001030D" w:rsidRPr="00054B5A">
        <w:rPr>
          <w:rFonts w:ascii="Arial" w:eastAsia="Times New Roman" w:hAnsi="Arial" w:cs="Arial"/>
          <w:b/>
          <w:bCs/>
          <w:color w:val="000000" w:themeColor="text1"/>
          <w:kern w:val="24"/>
          <w:sz w:val="24"/>
          <w:szCs w:val="24"/>
        </w:rPr>
        <w:t>OPERATION</w:t>
      </w:r>
      <w:r w:rsidR="00C14789" w:rsidRPr="00054B5A">
        <w:rPr>
          <w:rFonts w:ascii="Arial" w:eastAsia="Times New Roman" w:hAnsi="Arial" w:cs="Arial"/>
          <w:b/>
          <w:bCs/>
          <w:color w:val="000000" w:themeColor="text1"/>
          <w:kern w:val="24"/>
          <w:sz w:val="24"/>
          <w:szCs w:val="24"/>
        </w:rPr>
        <w:t>S</w:t>
      </w:r>
    </w:p>
    <w:p w14:paraId="1989E0C6" w14:textId="1AFA2079" w:rsidR="00373888" w:rsidRPr="00054B5A" w:rsidRDefault="00373888" w:rsidP="005E47CC">
      <w:pPr>
        <w:spacing w:after="0" w:line="276" w:lineRule="auto"/>
        <w:jc w:val="both"/>
        <w:rPr>
          <w:rFonts w:ascii="Arial" w:hAnsi="Arial" w:cs="Arial"/>
          <w:b/>
          <w:color w:val="000000" w:themeColor="text1"/>
        </w:rPr>
      </w:pPr>
      <w:r w:rsidRPr="00054B5A">
        <w:rPr>
          <w:rFonts w:ascii="Arial" w:hAnsi="Arial" w:cs="Arial"/>
          <w:noProof/>
          <w:color w:val="000000" w:themeColor="text1"/>
          <w:lang w:eastAsia="en-GB"/>
        </w:rPr>
        <mc:AlternateContent>
          <mc:Choice Requires="wps">
            <w:drawing>
              <wp:anchor distT="0" distB="0" distL="114300" distR="114300" simplePos="0" relativeHeight="251623424" behindDoc="0" locked="0" layoutInCell="1" allowOverlap="1" wp14:anchorId="76E959DC" wp14:editId="6F8F86B5">
                <wp:simplePos x="0" y="0"/>
                <wp:positionH relativeFrom="column">
                  <wp:posOffset>0</wp:posOffset>
                </wp:positionH>
                <wp:positionV relativeFrom="paragraph">
                  <wp:posOffset>19050</wp:posOffset>
                </wp:positionV>
                <wp:extent cx="295275" cy="0"/>
                <wp:effectExtent l="0" t="12700" r="22225" b="12700"/>
                <wp:wrapNone/>
                <wp:docPr id="11" name="Straight Connector 11"/>
                <wp:cNvGraphicFramePr/>
                <a:graphic xmlns:a="http://schemas.openxmlformats.org/drawingml/2006/main">
                  <a:graphicData uri="http://schemas.microsoft.com/office/word/2010/wordprocessingShape">
                    <wps:wsp>
                      <wps:cNvCnPr/>
                      <wps:spPr>
                        <a:xfrm>
                          <a:off x="0" y="0"/>
                          <a:ext cx="2952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A331B1" id="Straight Connector 11"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0,1.5pt" to="23.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" strokeweight="2.25pt">
                <v:stroke joinstyle="miter"/>
              </v:line>
            </w:pict>
          </mc:Fallback>
        </mc:AlternateContent>
      </w:r>
    </w:p>
    <w:p w14:paraId="231D9035" w14:textId="5AAAE63F" w:rsidR="00856927" w:rsidRPr="00054B5A" w:rsidRDefault="00856927" w:rsidP="005E47CC">
      <w:pPr>
        <w:pStyle w:val="ListParagraph"/>
        <w:numPr>
          <w:ilvl w:val="0"/>
          <w:numId w:val="20"/>
        </w:numPr>
        <w:spacing w:after="0" w:line="276" w:lineRule="auto"/>
        <w:jc w:val="both"/>
        <w:rPr>
          <w:rFonts w:ascii="Arial" w:hAnsi="Arial" w:cs="Arial"/>
          <w:color w:val="000000" w:themeColor="text1"/>
          <w:lang w:bidi="en-GB"/>
        </w:rPr>
      </w:pPr>
      <w:r w:rsidRPr="00054B5A">
        <w:rPr>
          <w:rFonts w:ascii="Arial" w:hAnsi="Arial" w:cs="Arial"/>
          <w:color w:val="000000" w:themeColor="text1"/>
          <w:lang w:bidi="en-GB"/>
        </w:rPr>
        <w:t xml:space="preserve">The Committee shall hold regular meetings at least four times per year and report to the </w:t>
      </w:r>
      <w:r w:rsidR="00C915CA" w:rsidRPr="00054B5A">
        <w:rPr>
          <w:rFonts w:ascii="Arial" w:hAnsi="Arial" w:cs="Arial"/>
          <w:color w:val="000000" w:themeColor="text1"/>
          <w:lang w:bidi="en-GB"/>
        </w:rPr>
        <w:t>Council</w:t>
      </w:r>
      <w:r w:rsidRPr="00054B5A">
        <w:rPr>
          <w:rFonts w:ascii="Arial" w:hAnsi="Arial" w:cs="Arial"/>
          <w:color w:val="000000" w:themeColor="text1"/>
          <w:lang w:bidi="en-GB"/>
        </w:rPr>
        <w:t xml:space="preserve"> on a regular basis.  Meetings shall include any participants the Committee deems appropriate and shall be of sufficient duration and scheduled at such times as the Committee deems appropriate to discharge properly its responsibilities. </w:t>
      </w:r>
    </w:p>
    <w:p w14:paraId="1FABA247" w14:textId="1FBBD6D8" w:rsidR="009F2A45" w:rsidRPr="00054B5A" w:rsidRDefault="00924159" w:rsidP="005E47CC">
      <w:pPr>
        <w:pStyle w:val="ListParagraph"/>
        <w:numPr>
          <w:ilvl w:val="0"/>
          <w:numId w:val="20"/>
        </w:numPr>
        <w:spacing w:after="0" w:line="276" w:lineRule="auto"/>
        <w:jc w:val="both"/>
        <w:rPr>
          <w:rFonts w:ascii="Arial" w:hAnsi="Arial" w:cs="Arial"/>
          <w:color w:val="000000" w:themeColor="text1"/>
          <w:lang w:val="en-US" w:bidi="en-GB"/>
        </w:rPr>
      </w:pPr>
      <w:r w:rsidRPr="00054B5A">
        <w:rPr>
          <w:rFonts w:ascii="Arial" w:hAnsi="Arial" w:cs="Arial"/>
          <w:color w:val="000000" w:themeColor="text1"/>
          <w:lang w:bidi="en-GB"/>
        </w:rPr>
        <w:t>The meetings of the Finance, Audit and Risk Committee</w:t>
      </w:r>
      <w:r w:rsidR="0045023F" w:rsidRPr="00054B5A">
        <w:rPr>
          <w:rFonts w:ascii="Arial" w:hAnsi="Arial" w:cs="Arial"/>
          <w:color w:val="000000" w:themeColor="text1"/>
          <w:lang w:bidi="en-GB"/>
        </w:rPr>
        <w:t xml:space="preserve"> (FARC)</w:t>
      </w:r>
      <w:r w:rsidRPr="00054B5A">
        <w:rPr>
          <w:rFonts w:ascii="Arial" w:hAnsi="Arial" w:cs="Arial"/>
          <w:color w:val="000000" w:themeColor="text1"/>
          <w:lang w:bidi="en-GB"/>
        </w:rPr>
        <w:t xml:space="preserve"> will not permit public and</w:t>
      </w:r>
      <w:r w:rsidR="00C915CA" w:rsidRPr="00054B5A">
        <w:rPr>
          <w:rFonts w:ascii="Arial" w:hAnsi="Arial" w:cs="Arial"/>
          <w:color w:val="000000" w:themeColor="text1"/>
          <w:lang w:bidi="en-GB"/>
        </w:rPr>
        <w:t>/or</w:t>
      </w:r>
      <w:r w:rsidRPr="00054B5A">
        <w:rPr>
          <w:rFonts w:ascii="Arial" w:hAnsi="Arial" w:cs="Arial"/>
          <w:color w:val="000000" w:themeColor="text1"/>
          <w:lang w:bidi="en-GB"/>
        </w:rPr>
        <w:t xml:space="preserve"> press attendance and will not be required to give advanced public notice.</w:t>
      </w:r>
    </w:p>
    <w:p w14:paraId="10F1C93E" w14:textId="77777777" w:rsidR="009F2A45" w:rsidRPr="00054B5A" w:rsidRDefault="009F2A45" w:rsidP="005E47CC">
      <w:pPr>
        <w:pStyle w:val="ListParagraph"/>
        <w:numPr>
          <w:ilvl w:val="0"/>
          <w:numId w:val="20"/>
        </w:numPr>
        <w:spacing w:after="0" w:line="276" w:lineRule="auto"/>
        <w:jc w:val="both"/>
        <w:rPr>
          <w:rFonts w:ascii="Arial" w:hAnsi="Arial" w:cs="Arial"/>
          <w:color w:val="000000" w:themeColor="text1"/>
          <w:lang w:bidi="en-GB"/>
        </w:rPr>
      </w:pPr>
      <w:r w:rsidRPr="00054B5A">
        <w:rPr>
          <w:rFonts w:ascii="Arial" w:hAnsi="Arial" w:cs="Arial"/>
          <w:color w:val="000000" w:themeColor="text1"/>
          <w:lang w:val="en-US" w:bidi="en-GB"/>
        </w:rPr>
        <w:t>The Committee may form and delegate to one or more subcommittees all or any portion of the Committee’s authority, duties and responsibilities, and may establish such rules as it determines necessary or appropriate to conduct the Committee’s business.</w:t>
      </w:r>
      <w:r w:rsidRPr="00054B5A">
        <w:rPr>
          <w:rFonts w:ascii="Arial" w:eastAsia="Times New Roman" w:hAnsi="Arial" w:cs="Arial"/>
          <w:color w:val="000000"/>
          <w:spacing w:val="5"/>
          <w:sz w:val="27"/>
          <w:szCs w:val="27"/>
          <w:lang w:eastAsia="en-GB"/>
        </w:rPr>
        <w:t xml:space="preserve"> </w:t>
      </w:r>
    </w:p>
    <w:p w14:paraId="2C86FB1A" w14:textId="77777777" w:rsidR="00745559" w:rsidRPr="00054B5A" w:rsidRDefault="009F2A45" w:rsidP="005E47CC">
      <w:pPr>
        <w:pStyle w:val="ListParagraph"/>
        <w:numPr>
          <w:ilvl w:val="0"/>
          <w:numId w:val="20"/>
        </w:numPr>
        <w:spacing w:after="0" w:line="276" w:lineRule="auto"/>
        <w:jc w:val="both"/>
        <w:rPr>
          <w:rFonts w:ascii="Arial" w:hAnsi="Arial" w:cs="Arial"/>
          <w:color w:val="000000" w:themeColor="text1"/>
          <w:lang w:val="en-US" w:bidi="en-GB"/>
        </w:rPr>
      </w:pPr>
      <w:r w:rsidRPr="00054B5A">
        <w:rPr>
          <w:rFonts w:ascii="Arial" w:hAnsi="Arial" w:cs="Arial"/>
          <w:color w:val="000000" w:themeColor="text1"/>
          <w:lang w:bidi="en-GB"/>
        </w:rPr>
        <w:t>The Committee shall have direct access to, and complete and open communication with, the Council’s councillors and may obtain advice and assistance from internal legal or other advisors to assist it. The Committee may also retain legal or other advisors as deemed appropriate by the Council.</w:t>
      </w:r>
      <w:r w:rsidR="00745559" w:rsidRPr="00054B5A">
        <w:rPr>
          <w:rFonts w:ascii="Arial" w:eastAsia="Times New Roman" w:hAnsi="Arial" w:cs="Arial"/>
          <w:color w:val="000000"/>
          <w:spacing w:val="5"/>
          <w:sz w:val="27"/>
          <w:szCs w:val="27"/>
          <w:lang w:eastAsia="en-GB"/>
        </w:rPr>
        <w:t xml:space="preserve"> </w:t>
      </w:r>
    </w:p>
    <w:p w14:paraId="3486DE51" w14:textId="53E7192D" w:rsidR="00745559" w:rsidRPr="00054B5A" w:rsidRDefault="00745559" w:rsidP="005E47CC">
      <w:pPr>
        <w:pStyle w:val="ListParagraph"/>
        <w:numPr>
          <w:ilvl w:val="0"/>
          <w:numId w:val="20"/>
        </w:numPr>
        <w:spacing w:after="0" w:line="276" w:lineRule="auto"/>
        <w:jc w:val="both"/>
        <w:rPr>
          <w:rFonts w:ascii="Arial" w:hAnsi="Arial" w:cs="Arial"/>
          <w:color w:val="000000" w:themeColor="text1"/>
          <w:lang w:bidi="en-GB"/>
        </w:rPr>
      </w:pPr>
      <w:r w:rsidRPr="00054B5A">
        <w:rPr>
          <w:rFonts w:ascii="Arial" w:hAnsi="Arial" w:cs="Arial"/>
          <w:color w:val="000000" w:themeColor="text1"/>
          <w:lang w:val="en-US" w:bidi="en-GB"/>
        </w:rPr>
        <w:t xml:space="preserve">The Council shall </w:t>
      </w:r>
      <w:r w:rsidR="00B7497A" w:rsidRPr="00054B5A">
        <w:rPr>
          <w:rFonts w:ascii="Arial" w:hAnsi="Arial" w:cs="Arial"/>
          <w:color w:val="000000" w:themeColor="text1"/>
          <w:lang w:val="en-US" w:bidi="en-GB"/>
        </w:rPr>
        <w:t>provide for appropriate funding</w:t>
      </w:r>
      <w:r w:rsidRPr="00054B5A">
        <w:rPr>
          <w:rFonts w:ascii="Arial" w:hAnsi="Arial" w:cs="Arial"/>
          <w:color w:val="000000" w:themeColor="text1"/>
          <w:lang w:val="en-US" w:bidi="en-GB"/>
        </w:rPr>
        <w:t xml:space="preserve"> </w:t>
      </w:r>
      <w:r w:rsidR="0000618B" w:rsidRPr="00054B5A">
        <w:rPr>
          <w:rFonts w:ascii="Arial" w:hAnsi="Arial" w:cs="Arial"/>
          <w:color w:val="000000" w:themeColor="text1"/>
          <w:lang w:val="en-US" w:bidi="en-GB"/>
        </w:rPr>
        <w:t>to</w:t>
      </w:r>
      <w:r w:rsidRPr="00054B5A">
        <w:rPr>
          <w:rFonts w:ascii="Arial" w:hAnsi="Arial" w:cs="Arial"/>
          <w:color w:val="000000" w:themeColor="text1"/>
          <w:lang w:val="en-US" w:bidi="en-GB"/>
        </w:rPr>
        <w:t xml:space="preserve"> the Committee, for the payment of (</w:t>
      </w:r>
      <w:proofErr w:type="spellStart"/>
      <w:r w:rsidRPr="00054B5A">
        <w:rPr>
          <w:rFonts w:ascii="Arial" w:hAnsi="Arial" w:cs="Arial"/>
          <w:color w:val="000000" w:themeColor="text1"/>
          <w:lang w:val="en-US" w:bidi="en-GB"/>
        </w:rPr>
        <w:t>i</w:t>
      </w:r>
      <w:proofErr w:type="spellEnd"/>
      <w:r w:rsidRPr="00054B5A">
        <w:rPr>
          <w:rFonts w:ascii="Arial" w:hAnsi="Arial" w:cs="Arial"/>
          <w:color w:val="000000" w:themeColor="text1"/>
          <w:lang w:val="en-US" w:bidi="en-GB"/>
        </w:rPr>
        <w:t xml:space="preserve">) ordinary administrative expenses of the Committee that are necessary or appropriate in carrying out its duties and responsibilities and (ii) </w:t>
      </w:r>
      <w:r w:rsidR="008E11AE" w:rsidRPr="00054B5A">
        <w:rPr>
          <w:rFonts w:ascii="Arial" w:hAnsi="Arial" w:cs="Arial"/>
          <w:color w:val="000000" w:themeColor="text1"/>
          <w:lang w:val="en-US" w:bidi="en-GB"/>
        </w:rPr>
        <w:t>remuneration</w:t>
      </w:r>
      <w:r w:rsidRPr="00054B5A">
        <w:rPr>
          <w:rFonts w:ascii="Arial" w:hAnsi="Arial" w:cs="Arial"/>
          <w:color w:val="000000" w:themeColor="text1"/>
          <w:lang w:val="en-US" w:bidi="en-GB"/>
        </w:rPr>
        <w:t xml:space="preserve"> to legal and other advisors retained by the Committee.</w:t>
      </w:r>
      <w:r w:rsidRPr="00054B5A">
        <w:rPr>
          <w:rFonts w:ascii="Arial" w:eastAsia="Times New Roman" w:hAnsi="Arial" w:cs="Arial"/>
          <w:color w:val="000000"/>
          <w:spacing w:val="5"/>
          <w:sz w:val="27"/>
          <w:szCs w:val="27"/>
          <w:lang w:eastAsia="en-GB"/>
        </w:rPr>
        <w:t xml:space="preserve"> </w:t>
      </w:r>
    </w:p>
    <w:p w14:paraId="54A4E047" w14:textId="77777777" w:rsidR="00745559" w:rsidRPr="00054B5A" w:rsidRDefault="00745559" w:rsidP="005E47CC">
      <w:pPr>
        <w:pStyle w:val="ListParagraph"/>
        <w:numPr>
          <w:ilvl w:val="0"/>
          <w:numId w:val="20"/>
        </w:numPr>
        <w:spacing w:after="0" w:line="276" w:lineRule="auto"/>
        <w:jc w:val="both"/>
        <w:rPr>
          <w:rFonts w:ascii="Arial" w:hAnsi="Arial" w:cs="Arial"/>
          <w:color w:val="000000" w:themeColor="text1"/>
          <w:lang w:val="en-US" w:bidi="en-GB"/>
        </w:rPr>
      </w:pPr>
      <w:r w:rsidRPr="00054B5A">
        <w:rPr>
          <w:rFonts w:ascii="Arial" w:hAnsi="Arial" w:cs="Arial"/>
          <w:color w:val="000000" w:themeColor="text1"/>
          <w:lang w:bidi="en-GB"/>
        </w:rPr>
        <w:t>The Committee shall review and assess annually its performance and report the results to the Council.</w:t>
      </w:r>
      <w:r w:rsidRPr="00054B5A">
        <w:rPr>
          <w:rFonts w:ascii="Arial" w:eastAsia="Times New Roman" w:hAnsi="Arial" w:cs="Arial"/>
          <w:color w:val="000000"/>
          <w:spacing w:val="5"/>
          <w:sz w:val="27"/>
          <w:szCs w:val="27"/>
          <w:lang w:eastAsia="en-GB"/>
        </w:rPr>
        <w:t xml:space="preserve"> </w:t>
      </w:r>
    </w:p>
    <w:p w14:paraId="15741C5F" w14:textId="38E0B63B" w:rsidR="009F2A45" w:rsidRPr="00054B5A" w:rsidRDefault="00745559" w:rsidP="005E47CC">
      <w:pPr>
        <w:pStyle w:val="ListParagraph"/>
        <w:numPr>
          <w:ilvl w:val="0"/>
          <w:numId w:val="20"/>
        </w:numPr>
        <w:spacing w:after="0" w:line="276" w:lineRule="auto"/>
        <w:jc w:val="both"/>
        <w:rPr>
          <w:rFonts w:ascii="Arial" w:hAnsi="Arial" w:cs="Arial"/>
          <w:color w:val="000000" w:themeColor="text1"/>
          <w:lang w:val="en-US" w:bidi="en-GB"/>
        </w:rPr>
      </w:pPr>
      <w:r w:rsidRPr="00054B5A">
        <w:rPr>
          <w:rFonts w:ascii="Arial" w:hAnsi="Arial" w:cs="Arial"/>
          <w:color w:val="000000" w:themeColor="text1"/>
          <w:lang w:val="en-US" w:bidi="en-GB"/>
        </w:rPr>
        <w:lastRenderedPageBreak/>
        <w:t xml:space="preserve">The Committee shall review and assess annually the adequacy of this charter and, if appropriate, recommend changes to the charter to the </w:t>
      </w:r>
      <w:r w:rsidR="00C915CA" w:rsidRPr="00054B5A">
        <w:rPr>
          <w:rFonts w:ascii="Arial" w:hAnsi="Arial" w:cs="Arial"/>
          <w:color w:val="000000" w:themeColor="text1"/>
          <w:lang w:val="en-US" w:bidi="en-GB"/>
        </w:rPr>
        <w:t>Council</w:t>
      </w:r>
      <w:r w:rsidRPr="00054B5A">
        <w:rPr>
          <w:rFonts w:ascii="Arial" w:hAnsi="Arial" w:cs="Arial"/>
          <w:color w:val="000000" w:themeColor="text1"/>
          <w:lang w:val="en-US" w:bidi="en-GB"/>
        </w:rPr>
        <w:t>.</w:t>
      </w:r>
    </w:p>
    <w:p w14:paraId="215A3D01" w14:textId="77777777" w:rsidR="007D4B36" w:rsidRPr="00054B5A" w:rsidRDefault="007D4B36" w:rsidP="005E47CC">
      <w:pPr>
        <w:spacing w:after="0" w:line="276" w:lineRule="auto"/>
        <w:jc w:val="both"/>
        <w:rPr>
          <w:rFonts w:ascii="Arial" w:hAnsi="Arial" w:cs="Arial"/>
          <w:b/>
          <w:color w:val="000000" w:themeColor="text1"/>
        </w:rPr>
      </w:pPr>
    </w:p>
    <w:p w14:paraId="1DE31D37" w14:textId="6ACFDBB1" w:rsidR="007D4B36" w:rsidRPr="00054B5A" w:rsidRDefault="007D4B36" w:rsidP="005E47CC">
      <w:pPr>
        <w:spacing w:after="0" w:line="276" w:lineRule="auto"/>
        <w:jc w:val="both"/>
        <w:outlineLvl w:val="0"/>
        <w:rPr>
          <w:rFonts w:ascii="Arial" w:hAnsi="Arial" w:cs="Arial"/>
          <w:b/>
          <w:color w:val="000000" w:themeColor="text1"/>
        </w:rPr>
      </w:pPr>
      <w:r w:rsidRPr="00054B5A">
        <w:rPr>
          <w:rFonts w:ascii="Arial" w:eastAsia="Times New Roman" w:hAnsi="Arial" w:cs="Arial"/>
          <w:b/>
          <w:bCs/>
          <w:color w:val="000000" w:themeColor="text1"/>
          <w:kern w:val="24"/>
          <w:sz w:val="24"/>
          <w:szCs w:val="24"/>
        </w:rPr>
        <w:t xml:space="preserve">PART 4. </w:t>
      </w:r>
      <w:r w:rsidR="00745559" w:rsidRPr="00054B5A">
        <w:rPr>
          <w:rFonts w:ascii="Arial" w:eastAsia="Times New Roman" w:hAnsi="Arial" w:cs="Arial"/>
          <w:b/>
          <w:bCs/>
          <w:color w:val="000000" w:themeColor="text1"/>
          <w:kern w:val="24"/>
          <w:sz w:val="24"/>
          <w:szCs w:val="24"/>
        </w:rPr>
        <w:t>AUTHORITY, DUTIES AND RESPONSIBILITES</w:t>
      </w:r>
    </w:p>
    <w:p w14:paraId="1F21C755" w14:textId="36DAD00B" w:rsidR="00381606" w:rsidRPr="00054B5A" w:rsidRDefault="007D4B36" w:rsidP="005E47CC">
      <w:pPr>
        <w:spacing w:after="0" w:line="276" w:lineRule="auto"/>
        <w:jc w:val="both"/>
        <w:rPr>
          <w:rFonts w:ascii="Arial" w:hAnsi="Arial" w:cs="Arial"/>
          <w:b/>
          <w:color w:val="000000" w:themeColor="text1"/>
        </w:rPr>
      </w:pPr>
      <w:r w:rsidRPr="00054B5A">
        <w:rPr>
          <w:rFonts w:ascii="Arial" w:hAnsi="Arial" w:cs="Arial"/>
          <w:noProof/>
          <w:color w:val="000000" w:themeColor="text1"/>
          <w:lang w:eastAsia="en-GB"/>
        </w:rPr>
        <mc:AlternateContent>
          <mc:Choice Requires="wps">
            <w:drawing>
              <wp:anchor distT="0" distB="0" distL="114300" distR="114300" simplePos="0" relativeHeight="251625472" behindDoc="0" locked="0" layoutInCell="1" allowOverlap="1" wp14:anchorId="6856431C" wp14:editId="528DD0A6">
                <wp:simplePos x="0" y="0"/>
                <wp:positionH relativeFrom="column">
                  <wp:posOffset>0</wp:posOffset>
                </wp:positionH>
                <wp:positionV relativeFrom="paragraph">
                  <wp:posOffset>19050</wp:posOffset>
                </wp:positionV>
                <wp:extent cx="295275" cy="0"/>
                <wp:effectExtent l="0" t="12700" r="22225" b="12700"/>
                <wp:wrapNone/>
                <wp:docPr id="25" name="Straight Connector 25"/>
                <wp:cNvGraphicFramePr/>
                <a:graphic xmlns:a="http://schemas.openxmlformats.org/drawingml/2006/main">
                  <a:graphicData uri="http://schemas.microsoft.com/office/word/2010/wordprocessingShape">
                    <wps:wsp>
                      <wps:cNvCnPr/>
                      <wps:spPr>
                        <a:xfrm>
                          <a:off x="0" y="0"/>
                          <a:ext cx="2952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A408BF" id="Straight Connector 25"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0,1.5pt" to="23.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" strokeweight="2.25pt">
                <v:stroke joinstyle="miter"/>
              </v:line>
            </w:pict>
          </mc:Fallback>
        </mc:AlternateContent>
      </w:r>
    </w:p>
    <w:p w14:paraId="73C72C2E" w14:textId="77777777" w:rsidR="004821DB" w:rsidRPr="00054B5A" w:rsidRDefault="00032131" w:rsidP="005E47CC">
      <w:pPr>
        <w:pStyle w:val="ListParagraph"/>
        <w:numPr>
          <w:ilvl w:val="0"/>
          <w:numId w:val="20"/>
        </w:numPr>
        <w:spacing w:after="0" w:line="276" w:lineRule="auto"/>
        <w:jc w:val="both"/>
        <w:rPr>
          <w:rFonts w:ascii="Arial" w:hAnsi="Arial" w:cs="Arial"/>
          <w:color w:val="000000" w:themeColor="text1"/>
          <w:lang w:bidi="en-GB"/>
        </w:rPr>
      </w:pPr>
      <w:r w:rsidRPr="00054B5A">
        <w:rPr>
          <w:rFonts w:ascii="Arial" w:hAnsi="Arial" w:cs="Arial"/>
          <w:color w:val="000000" w:themeColor="text1"/>
          <w:lang w:bidi="en-GB"/>
        </w:rPr>
        <w:t>The Committee shall review and challenge as appropr</w:t>
      </w:r>
      <w:r w:rsidR="004821DB" w:rsidRPr="00054B5A">
        <w:rPr>
          <w:rFonts w:ascii="Arial" w:hAnsi="Arial" w:cs="Arial"/>
          <w:color w:val="000000" w:themeColor="text1"/>
          <w:lang w:bidi="en-GB"/>
        </w:rPr>
        <w:t>iate</w:t>
      </w:r>
      <w:r w:rsidRPr="00054B5A">
        <w:rPr>
          <w:rFonts w:ascii="Arial" w:hAnsi="Arial" w:cs="Arial"/>
          <w:color w:val="000000" w:themeColor="text1"/>
          <w:lang w:bidi="en-GB"/>
        </w:rPr>
        <w:t>:</w:t>
      </w:r>
    </w:p>
    <w:p w14:paraId="184FEFFC" w14:textId="64CD27EA" w:rsidR="00B440D9" w:rsidRPr="00054B5A" w:rsidRDefault="004821DB" w:rsidP="005E47CC">
      <w:pPr>
        <w:pStyle w:val="ListParagraph"/>
        <w:numPr>
          <w:ilvl w:val="1"/>
          <w:numId w:val="20"/>
        </w:numPr>
        <w:spacing w:after="0" w:line="276" w:lineRule="auto"/>
        <w:jc w:val="both"/>
        <w:rPr>
          <w:rFonts w:ascii="Arial" w:hAnsi="Arial" w:cs="Arial"/>
          <w:color w:val="000000" w:themeColor="text1"/>
          <w:lang w:bidi="en-GB"/>
        </w:rPr>
      </w:pPr>
      <w:r w:rsidRPr="00054B5A">
        <w:rPr>
          <w:rFonts w:ascii="Arial" w:hAnsi="Arial" w:cs="Arial"/>
          <w:color w:val="000000" w:themeColor="text1"/>
          <w:lang w:bidi="en-GB"/>
        </w:rPr>
        <w:t>the actions a</w:t>
      </w:r>
      <w:r w:rsidR="006A4BF0" w:rsidRPr="00054B5A">
        <w:rPr>
          <w:rFonts w:ascii="Arial" w:hAnsi="Arial" w:cs="Arial"/>
          <w:color w:val="000000" w:themeColor="text1"/>
          <w:lang w:bidi="en-GB"/>
        </w:rPr>
        <w:t>nd judgements of the Councillor</w:t>
      </w:r>
      <w:r w:rsidRPr="00054B5A">
        <w:rPr>
          <w:rFonts w:ascii="Arial" w:hAnsi="Arial" w:cs="Arial"/>
          <w:color w:val="000000" w:themeColor="text1"/>
          <w:lang w:bidi="en-GB"/>
        </w:rPr>
        <w:t>s in relation to the periodic financial statements prepared to monitor the financial performance of the Council;</w:t>
      </w:r>
    </w:p>
    <w:p w14:paraId="2BB94CF8" w14:textId="492AC87D" w:rsidR="004821DB" w:rsidRPr="00054B5A" w:rsidRDefault="004821DB" w:rsidP="005E47CC">
      <w:pPr>
        <w:pStyle w:val="ListParagraph"/>
        <w:numPr>
          <w:ilvl w:val="1"/>
          <w:numId w:val="20"/>
        </w:numPr>
        <w:spacing w:after="0" w:line="276" w:lineRule="auto"/>
        <w:jc w:val="both"/>
        <w:rPr>
          <w:rFonts w:ascii="Arial" w:hAnsi="Arial" w:cs="Arial"/>
          <w:color w:val="000000" w:themeColor="text1"/>
          <w:lang w:val="en-US" w:bidi="en-GB"/>
        </w:rPr>
      </w:pPr>
      <w:r w:rsidRPr="00054B5A">
        <w:rPr>
          <w:rFonts w:ascii="Arial" w:hAnsi="Arial" w:cs="Arial"/>
          <w:color w:val="000000" w:themeColor="text1"/>
          <w:lang w:val="en-US" w:bidi="en-GB"/>
        </w:rPr>
        <w:t xml:space="preserve">the actions and judgements of the Council in relation to the published audited financial statements before submission to, and approval by, Burlescombe Parish Council and, in particular, to provide specific support to the Council on disclosures in the financial statements concerning: </w:t>
      </w:r>
    </w:p>
    <w:p w14:paraId="095A480B" w14:textId="511DF052" w:rsidR="004821DB" w:rsidRPr="00054B5A" w:rsidRDefault="004821DB" w:rsidP="005E47CC">
      <w:pPr>
        <w:pStyle w:val="ListParagraph"/>
        <w:numPr>
          <w:ilvl w:val="2"/>
          <w:numId w:val="20"/>
        </w:numPr>
        <w:spacing w:after="0" w:line="276" w:lineRule="auto"/>
        <w:jc w:val="both"/>
        <w:rPr>
          <w:rFonts w:ascii="Arial" w:hAnsi="Arial" w:cs="Arial"/>
          <w:color w:val="000000" w:themeColor="text1"/>
          <w:lang w:val="en-US" w:bidi="en-GB"/>
        </w:rPr>
      </w:pPr>
      <w:r w:rsidRPr="00054B5A">
        <w:rPr>
          <w:rFonts w:ascii="Arial" w:hAnsi="Arial" w:cs="Arial"/>
          <w:color w:val="000000" w:themeColor="text1"/>
          <w:lang w:val="en-US" w:bidi="en-GB"/>
        </w:rPr>
        <w:t>risk management and related controls;</w:t>
      </w:r>
    </w:p>
    <w:p w14:paraId="04995894" w14:textId="39C8C187" w:rsidR="004821DB" w:rsidRPr="00054B5A" w:rsidRDefault="004821DB" w:rsidP="005E47CC">
      <w:pPr>
        <w:pStyle w:val="ListParagraph"/>
        <w:numPr>
          <w:ilvl w:val="2"/>
          <w:numId w:val="20"/>
        </w:numPr>
        <w:spacing w:after="0" w:line="276" w:lineRule="auto"/>
        <w:jc w:val="both"/>
        <w:rPr>
          <w:rFonts w:ascii="Arial" w:hAnsi="Arial" w:cs="Arial"/>
          <w:color w:val="000000" w:themeColor="text1"/>
          <w:lang w:val="en-US" w:bidi="en-GB"/>
        </w:rPr>
      </w:pPr>
      <w:r w:rsidRPr="00054B5A">
        <w:rPr>
          <w:rFonts w:ascii="Arial" w:hAnsi="Arial" w:cs="Arial"/>
          <w:color w:val="000000" w:themeColor="text1"/>
          <w:lang w:val="en-US" w:bidi="en-GB"/>
        </w:rPr>
        <w:t>the level of free reserves;</w:t>
      </w:r>
      <w:r w:rsidR="00343526" w:rsidRPr="00054B5A">
        <w:rPr>
          <w:rFonts w:ascii="Arial" w:hAnsi="Arial" w:cs="Arial"/>
          <w:color w:val="000000" w:themeColor="text1"/>
          <w:lang w:val="en-US" w:bidi="en-GB"/>
        </w:rPr>
        <w:t xml:space="preserve"> and,</w:t>
      </w:r>
    </w:p>
    <w:p w14:paraId="0DE448DB" w14:textId="69799723" w:rsidR="004821DB" w:rsidRPr="00054B5A" w:rsidRDefault="004821DB" w:rsidP="005E47CC">
      <w:pPr>
        <w:pStyle w:val="ListParagraph"/>
        <w:numPr>
          <w:ilvl w:val="2"/>
          <w:numId w:val="20"/>
        </w:numPr>
        <w:spacing w:after="0" w:line="276" w:lineRule="auto"/>
        <w:jc w:val="both"/>
        <w:rPr>
          <w:rFonts w:ascii="Arial" w:hAnsi="Arial" w:cs="Arial"/>
          <w:color w:val="000000" w:themeColor="text1"/>
          <w:lang w:val="en-US" w:bidi="en-GB"/>
        </w:rPr>
      </w:pPr>
      <w:r w:rsidRPr="00054B5A">
        <w:rPr>
          <w:rFonts w:ascii="Arial" w:hAnsi="Arial" w:cs="Arial"/>
          <w:color w:val="000000" w:themeColor="text1"/>
          <w:lang w:val="en-US" w:bidi="en-GB"/>
        </w:rPr>
        <w:t>other statements required to be made by the C</w:t>
      </w:r>
      <w:r w:rsidR="009459B4" w:rsidRPr="00054B5A">
        <w:rPr>
          <w:rFonts w:ascii="Arial" w:hAnsi="Arial" w:cs="Arial"/>
          <w:color w:val="000000" w:themeColor="text1"/>
          <w:lang w:val="en-US" w:bidi="en-GB"/>
        </w:rPr>
        <w:t xml:space="preserve">ouncil in connection with the </w:t>
      </w:r>
      <w:r w:rsidR="00A969D6" w:rsidRPr="00054B5A">
        <w:rPr>
          <w:rFonts w:ascii="Arial" w:hAnsi="Arial" w:cs="Arial"/>
          <w:color w:val="000000" w:themeColor="text1"/>
          <w:lang w:val="en-US" w:bidi="en-GB"/>
        </w:rPr>
        <w:t>its</w:t>
      </w:r>
      <w:r w:rsidR="009459B4" w:rsidRPr="00054B5A">
        <w:rPr>
          <w:rFonts w:ascii="Arial" w:hAnsi="Arial" w:cs="Arial"/>
          <w:color w:val="000000" w:themeColor="text1"/>
          <w:lang w:val="en-US" w:bidi="en-GB"/>
        </w:rPr>
        <w:t xml:space="preserve"> duties</w:t>
      </w:r>
      <w:r w:rsidRPr="00054B5A">
        <w:rPr>
          <w:rFonts w:ascii="Arial" w:hAnsi="Arial" w:cs="Arial"/>
          <w:color w:val="000000" w:themeColor="text1"/>
          <w:lang w:val="en-US" w:bidi="en-GB"/>
        </w:rPr>
        <w:t xml:space="preserve"> for the prep</w:t>
      </w:r>
      <w:r w:rsidR="00A35AF7" w:rsidRPr="00054B5A">
        <w:rPr>
          <w:rFonts w:ascii="Arial" w:hAnsi="Arial" w:cs="Arial"/>
          <w:color w:val="000000" w:themeColor="text1"/>
          <w:lang w:val="en-US" w:bidi="en-GB"/>
        </w:rPr>
        <w:t>aration of financial statements;</w:t>
      </w:r>
    </w:p>
    <w:p w14:paraId="22FA9CAF" w14:textId="3C1E28E6" w:rsidR="000653CC" w:rsidRPr="00054B5A" w:rsidRDefault="004821DB" w:rsidP="005E47CC">
      <w:pPr>
        <w:pStyle w:val="ListParagraph"/>
        <w:numPr>
          <w:ilvl w:val="1"/>
          <w:numId w:val="20"/>
        </w:numPr>
        <w:spacing w:after="0" w:line="276" w:lineRule="auto"/>
        <w:jc w:val="both"/>
        <w:rPr>
          <w:rFonts w:ascii="Arial" w:hAnsi="Arial" w:cs="Arial"/>
          <w:color w:val="000000" w:themeColor="text1"/>
          <w:lang w:bidi="en-GB"/>
        </w:rPr>
      </w:pPr>
      <w:r w:rsidRPr="00054B5A">
        <w:rPr>
          <w:rFonts w:ascii="Arial" w:hAnsi="Arial" w:cs="Arial"/>
          <w:color w:val="000000" w:themeColor="text1"/>
          <w:lang w:bidi="en-GB"/>
        </w:rPr>
        <w:t xml:space="preserve">financial budgets and financial plans prepared by the Council, in the light of strategic plans agreed by </w:t>
      </w:r>
      <w:r w:rsidR="00474129" w:rsidRPr="00054B5A">
        <w:rPr>
          <w:rFonts w:ascii="Arial" w:hAnsi="Arial" w:cs="Arial"/>
          <w:color w:val="000000" w:themeColor="text1"/>
          <w:lang w:bidi="en-GB"/>
        </w:rPr>
        <w:t>the Council</w:t>
      </w:r>
      <w:r w:rsidRPr="00054B5A">
        <w:rPr>
          <w:rFonts w:ascii="Arial" w:hAnsi="Arial" w:cs="Arial"/>
          <w:color w:val="000000" w:themeColor="text1"/>
          <w:lang w:bidi="en-GB"/>
        </w:rPr>
        <w:t xml:space="preserve">. </w:t>
      </w:r>
    </w:p>
    <w:p w14:paraId="67101AC8" w14:textId="4542F218" w:rsidR="004821DB" w:rsidRPr="00054B5A" w:rsidRDefault="004821DB" w:rsidP="005E47CC">
      <w:pPr>
        <w:pStyle w:val="ListParagraph"/>
        <w:numPr>
          <w:ilvl w:val="0"/>
          <w:numId w:val="20"/>
        </w:numPr>
        <w:spacing w:after="0" w:line="276" w:lineRule="auto"/>
        <w:jc w:val="both"/>
        <w:rPr>
          <w:rFonts w:ascii="Arial" w:hAnsi="Arial" w:cs="Arial"/>
          <w:color w:val="000000" w:themeColor="text1"/>
          <w:lang w:bidi="en-GB"/>
        </w:rPr>
      </w:pPr>
      <w:r w:rsidRPr="00054B5A">
        <w:rPr>
          <w:rFonts w:ascii="Arial" w:hAnsi="Arial" w:cs="Arial"/>
          <w:color w:val="000000" w:themeColor="text1"/>
          <w:lang w:bidi="en-GB"/>
        </w:rPr>
        <w:t xml:space="preserve"> To assess the scope and effectiveness of the systems established by the Council to identify, assess, manage and monitor risks, including financial, compliance, reputational and other risks.</w:t>
      </w:r>
    </w:p>
    <w:p w14:paraId="344E531E" w14:textId="24BD1E6E" w:rsidR="004821DB" w:rsidRPr="00054B5A" w:rsidRDefault="004821DB" w:rsidP="005E47CC">
      <w:pPr>
        <w:pStyle w:val="ListParagraph"/>
        <w:numPr>
          <w:ilvl w:val="0"/>
          <w:numId w:val="20"/>
        </w:numPr>
        <w:spacing w:after="0" w:line="276" w:lineRule="auto"/>
        <w:jc w:val="both"/>
        <w:rPr>
          <w:rFonts w:ascii="Arial" w:hAnsi="Arial" w:cs="Arial"/>
          <w:color w:val="000000" w:themeColor="text1"/>
          <w:lang w:bidi="en-GB"/>
        </w:rPr>
      </w:pPr>
      <w:r w:rsidRPr="00054B5A">
        <w:rPr>
          <w:rFonts w:ascii="Arial" w:hAnsi="Arial" w:cs="Arial"/>
          <w:color w:val="000000" w:themeColor="text1"/>
          <w:lang w:bidi="en-GB"/>
        </w:rPr>
        <w:t>To review management and internal and external audit reports dealing with the effectiveness of the risk management systems, internal controls and financial reporting.</w:t>
      </w:r>
    </w:p>
    <w:p w14:paraId="06451537" w14:textId="4CA0E22B" w:rsidR="004821DB" w:rsidRPr="00054B5A" w:rsidRDefault="004821DB" w:rsidP="005E47CC">
      <w:pPr>
        <w:pStyle w:val="ListParagraph"/>
        <w:numPr>
          <w:ilvl w:val="0"/>
          <w:numId w:val="20"/>
        </w:numPr>
        <w:spacing w:after="0" w:line="276" w:lineRule="auto"/>
        <w:jc w:val="both"/>
        <w:rPr>
          <w:rFonts w:ascii="Arial" w:hAnsi="Arial" w:cs="Arial"/>
          <w:color w:val="000000" w:themeColor="text1"/>
          <w:lang w:bidi="en-GB"/>
        </w:rPr>
      </w:pPr>
      <w:r w:rsidRPr="00054B5A">
        <w:rPr>
          <w:rFonts w:ascii="Arial" w:hAnsi="Arial" w:cs="Arial"/>
          <w:color w:val="000000" w:themeColor="text1"/>
          <w:lang w:bidi="en-GB"/>
        </w:rPr>
        <w:t>To review the procedures for preventing and detecting fraud, including the procedures for dealing with ‘whistle-blowing’.</w:t>
      </w:r>
    </w:p>
    <w:p w14:paraId="4EB5A4E7" w14:textId="4B495277" w:rsidR="004821DB" w:rsidRPr="00054B5A" w:rsidRDefault="004821DB" w:rsidP="005E47CC">
      <w:pPr>
        <w:pStyle w:val="ListParagraph"/>
        <w:numPr>
          <w:ilvl w:val="0"/>
          <w:numId w:val="20"/>
        </w:numPr>
        <w:spacing w:after="0" w:line="276" w:lineRule="auto"/>
        <w:jc w:val="both"/>
        <w:rPr>
          <w:rFonts w:ascii="Arial" w:hAnsi="Arial" w:cs="Arial"/>
          <w:color w:val="000000" w:themeColor="text1"/>
          <w:lang w:bidi="en-GB"/>
        </w:rPr>
      </w:pPr>
      <w:r w:rsidRPr="00054B5A">
        <w:rPr>
          <w:rFonts w:ascii="Arial" w:hAnsi="Arial" w:cs="Arial"/>
          <w:color w:val="000000" w:themeColor="text1"/>
          <w:lang w:bidi="en-GB"/>
        </w:rPr>
        <w:t>To monitor and assess the effectiveness of the internal audit function.</w:t>
      </w:r>
    </w:p>
    <w:p w14:paraId="56ED891A" w14:textId="50CDD36A" w:rsidR="004821DB" w:rsidRPr="00054B5A" w:rsidRDefault="004821DB" w:rsidP="005E47CC">
      <w:pPr>
        <w:pStyle w:val="ListParagraph"/>
        <w:numPr>
          <w:ilvl w:val="0"/>
          <w:numId w:val="20"/>
        </w:numPr>
        <w:spacing w:after="0" w:line="276" w:lineRule="auto"/>
        <w:jc w:val="both"/>
        <w:rPr>
          <w:rFonts w:ascii="Arial" w:hAnsi="Arial" w:cs="Arial"/>
          <w:color w:val="000000" w:themeColor="text1"/>
          <w:lang w:bidi="en-GB"/>
        </w:rPr>
      </w:pPr>
      <w:r w:rsidRPr="00054B5A">
        <w:rPr>
          <w:rFonts w:ascii="Arial" w:hAnsi="Arial" w:cs="Arial"/>
          <w:color w:val="000000" w:themeColor="text1"/>
          <w:lang w:bidi="en-GB"/>
        </w:rPr>
        <w:t>To review the internal audit programme and ensure the internal audit function is adequately resourced.</w:t>
      </w:r>
    </w:p>
    <w:p w14:paraId="5A25C1CA" w14:textId="55EC7A20" w:rsidR="004821DB" w:rsidRPr="00054B5A" w:rsidRDefault="004821DB" w:rsidP="005E47CC">
      <w:pPr>
        <w:pStyle w:val="ListParagraph"/>
        <w:numPr>
          <w:ilvl w:val="0"/>
          <w:numId w:val="20"/>
        </w:numPr>
        <w:spacing w:after="0" w:line="276" w:lineRule="auto"/>
        <w:jc w:val="both"/>
        <w:rPr>
          <w:rFonts w:ascii="Arial" w:hAnsi="Arial" w:cs="Arial"/>
          <w:color w:val="000000" w:themeColor="text1"/>
          <w:lang w:bidi="en-GB"/>
        </w:rPr>
      </w:pPr>
      <w:r w:rsidRPr="00054B5A">
        <w:rPr>
          <w:rFonts w:ascii="Arial" w:hAnsi="Arial" w:cs="Arial"/>
          <w:color w:val="000000" w:themeColor="text1"/>
          <w:lang w:bidi="en-GB"/>
        </w:rPr>
        <w:t>To receive a report on the results of the internal audit work on a periodic basis.</w:t>
      </w:r>
    </w:p>
    <w:p w14:paraId="6C160998" w14:textId="11FC7D1F" w:rsidR="004821DB" w:rsidRPr="00054B5A" w:rsidRDefault="004821DB" w:rsidP="005E47CC">
      <w:pPr>
        <w:pStyle w:val="ListParagraph"/>
        <w:numPr>
          <w:ilvl w:val="0"/>
          <w:numId w:val="20"/>
        </w:numPr>
        <w:spacing w:after="0" w:line="276" w:lineRule="auto"/>
        <w:jc w:val="both"/>
        <w:rPr>
          <w:rFonts w:ascii="Arial" w:hAnsi="Arial" w:cs="Arial"/>
          <w:color w:val="000000" w:themeColor="text1"/>
          <w:lang w:bidi="en-GB"/>
        </w:rPr>
      </w:pPr>
      <w:r w:rsidRPr="00054B5A">
        <w:rPr>
          <w:rFonts w:ascii="Arial" w:hAnsi="Arial" w:cs="Arial"/>
          <w:color w:val="000000" w:themeColor="text1"/>
          <w:lang w:bidi="en-GB"/>
        </w:rPr>
        <w:t>To oversee the relationship with the external auditor.</w:t>
      </w:r>
    </w:p>
    <w:p w14:paraId="1E58DB4A" w14:textId="0064725C" w:rsidR="004821DB" w:rsidRPr="00054B5A" w:rsidRDefault="004821DB" w:rsidP="005E47CC">
      <w:pPr>
        <w:pStyle w:val="ListParagraph"/>
        <w:numPr>
          <w:ilvl w:val="0"/>
          <w:numId w:val="20"/>
        </w:numPr>
        <w:spacing w:after="0" w:line="276" w:lineRule="auto"/>
        <w:jc w:val="both"/>
        <w:rPr>
          <w:rFonts w:ascii="Arial" w:hAnsi="Arial" w:cs="Arial"/>
          <w:color w:val="000000" w:themeColor="text1"/>
          <w:lang w:bidi="en-GB"/>
        </w:rPr>
      </w:pPr>
      <w:r w:rsidRPr="00054B5A">
        <w:rPr>
          <w:rFonts w:ascii="Arial" w:hAnsi="Arial" w:cs="Arial"/>
          <w:color w:val="000000" w:themeColor="text1"/>
          <w:lang w:bidi="en-GB"/>
        </w:rPr>
        <w:t>To consider and make recommendations to the Council on the appointment, reappointment or removal of the external auditor.</w:t>
      </w:r>
    </w:p>
    <w:p w14:paraId="267E8F23" w14:textId="77777777" w:rsidR="00B44C85" w:rsidRPr="00054B5A" w:rsidRDefault="004821DB" w:rsidP="005E47CC">
      <w:pPr>
        <w:pStyle w:val="ListParagraph"/>
        <w:numPr>
          <w:ilvl w:val="0"/>
          <w:numId w:val="20"/>
        </w:numPr>
        <w:spacing w:after="0" w:line="276" w:lineRule="auto"/>
        <w:jc w:val="both"/>
        <w:rPr>
          <w:rFonts w:ascii="Arial" w:hAnsi="Arial" w:cs="Arial"/>
          <w:color w:val="000000" w:themeColor="text1"/>
          <w:lang w:bidi="en-GB"/>
        </w:rPr>
      </w:pPr>
      <w:r w:rsidRPr="00054B5A">
        <w:rPr>
          <w:rFonts w:ascii="Arial" w:hAnsi="Arial" w:cs="Arial"/>
          <w:color w:val="000000" w:themeColor="text1"/>
          <w:lang w:bidi="en-GB"/>
        </w:rPr>
        <w:t>To approve the terms of engagement including review of the remuneration of the external auditor in respect of audit and non-audit services.</w:t>
      </w:r>
    </w:p>
    <w:p w14:paraId="2E5BC87E" w14:textId="77777777" w:rsidR="00B44C85" w:rsidRPr="00054B5A" w:rsidRDefault="004821DB" w:rsidP="005E47CC">
      <w:pPr>
        <w:pStyle w:val="ListParagraph"/>
        <w:numPr>
          <w:ilvl w:val="0"/>
          <w:numId w:val="20"/>
        </w:numPr>
        <w:spacing w:after="0" w:line="276" w:lineRule="auto"/>
        <w:jc w:val="both"/>
        <w:rPr>
          <w:rFonts w:ascii="Arial" w:hAnsi="Arial" w:cs="Arial"/>
          <w:color w:val="000000" w:themeColor="text1"/>
          <w:lang w:bidi="en-GB"/>
        </w:rPr>
      </w:pPr>
      <w:r w:rsidRPr="00054B5A">
        <w:rPr>
          <w:rFonts w:ascii="Arial" w:hAnsi="Arial" w:cs="Arial"/>
          <w:color w:val="000000" w:themeColor="text1"/>
          <w:lang w:bidi="en-GB"/>
        </w:rPr>
        <w:t>To assess the qualification, expertise, independence and effectiveness of the external auditors annually.</w:t>
      </w:r>
      <w:r w:rsidR="00B44C85" w:rsidRPr="00054B5A">
        <w:rPr>
          <w:rFonts w:ascii="Arial" w:hAnsi="Arial" w:cs="Arial"/>
          <w:sz w:val="24"/>
          <w:szCs w:val="24"/>
        </w:rPr>
        <w:t xml:space="preserve"> </w:t>
      </w:r>
    </w:p>
    <w:p w14:paraId="10F5566D" w14:textId="060D1D2C" w:rsidR="004821DB" w:rsidRPr="00054B5A" w:rsidRDefault="00B44C85" w:rsidP="005E47CC">
      <w:pPr>
        <w:pStyle w:val="ListParagraph"/>
        <w:numPr>
          <w:ilvl w:val="0"/>
          <w:numId w:val="20"/>
        </w:numPr>
        <w:spacing w:after="0" w:line="276" w:lineRule="auto"/>
        <w:jc w:val="both"/>
        <w:rPr>
          <w:rFonts w:ascii="Arial" w:hAnsi="Arial" w:cs="Arial"/>
          <w:color w:val="000000" w:themeColor="text1"/>
          <w:sz w:val="21"/>
          <w:szCs w:val="21"/>
          <w:lang w:bidi="en-GB"/>
        </w:rPr>
      </w:pPr>
      <w:r w:rsidRPr="00054B5A">
        <w:rPr>
          <w:rFonts w:ascii="Arial" w:hAnsi="Arial" w:cs="Arial"/>
        </w:rPr>
        <w:t xml:space="preserve">To review with the external auditors the findings of their work including any major issues that arise during the course of the audit; recommendations regarding improvements to the system of internal control; key accounting and audit judgements; </w:t>
      </w:r>
      <w:r w:rsidRPr="00054B5A">
        <w:rPr>
          <w:rFonts w:ascii="Arial" w:hAnsi="Arial" w:cs="Arial"/>
        </w:rPr>
        <w:lastRenderedPageBreak/>
        <w:t xml:space="preserve">levels of error identified, obtaining explanations from </w:t>
      </w:r>
      <w:r w:rsidR="005B05FC" w:rsidRPr="00054B5A">
        <w:rPr>
          <w:rFonts w:ascii="Arial" w:hAnsi="Arial" w:cs="Arial"/>
        </w:rPr>
        <w:t>the Council</w:t>
      </w:r>
      <w:r w:rsidRPr="00054B5A">
        <w:rPr>
          <w:rFonts w:ascii="Arial" w:hAnsi="Arial" w:cs="Arial"/>
        </w:rPr>
        <w:t xml:space="preserve"> as to why certain errors might remain unadjusted. </w:t>
      </w:r>
      <w:r w:rsidR="001A043E" w:rsidRPr="00054B5A">
        <w:rPr>
          <w:rFonts w:ascii="Arial" w:hAnsi="Arial" w:cs="Arial"/>
        </w:rPr>
        <w:t xml:space="preserve"> </w:t>
      </w:r>
    </w:p>
    <w:p w14:paraId="67A839F4" w14:textId="77777777" w:rsidR="00065646" w:rsidRPr="00054B5A" w:rsidRDefault="00065646" w:rsidP="005E47CC">
      <w:pPr>
        <w:spacing w:after="0" w:line="276" w:lineRule="auto"/>
        <w:jc w:val="both"/>
        <w:rPr>
          <w:rFonts w:ascii="Arial" w:hAnsi="Arial" w:cs="Arial"/>
          <w:color w:val="000000" w:themeColor="text1"/>
        </w:rPr>
      </w:pPr>
    </w:p>
    <w:p w14:paraId="2FB4F822" w14:textId="3B2E22C1" w:rsidR="0035754E" w:rsidRPr="00054B5A" w:rsidRDefault="002C6B91" w:rsidP="005E47CC">
      <w:pPr>
        <w:spacing w:after="0" w:line="276" w:lineRule="auto"/>
        <w:jc w:val="both"/>
        <w:rPr>
          <w:rFonts w:ascii="Arial" w:hAnsi="Arial" w:cs="Arial"/>
          <w:b/>
          <w:color w:val="000000" w:themeColor="text1"/>
        </w:rPr>
      </w:pPr>
      <w:r w:rsidRPr="00054B5A">
        <w:rPr>
          <w:rFonts w:ascii="Arial" w:eastAsia="Times New Roman" w:hAnsi="Arial" w:cs="Arial"/>
          <w:b/>
          <w:bCs/>
          <w:color w:val="000000" w:themeColor="text1"/>
          <w:kern w:val="24"/>
          <w:sz w:val="24"/>
          <w:szCs w:val="24"/>
        </w:rPr>
        <w:t>PART 5</w:t>
      </w:r>
      <w:r w:rsidR="0035754E" w:rsidRPr="00054B5A">
        <w:rPr>
          <w:rFonts w:ascii="Arial" w:eastAsia="Times New Roman" w:hAnsi="Arial" w:cs="Arial"/>
          <w:b/>
          <w:bCs/>
          <w:color w:val="000000" w:themeColor="text1"/>
          <w:kern w:val="24"/>
          <w:sz w:val="24"/>
          <w:szCs w:val="24"/>
        </w:rPr>
        <w:t xml:space="preserve">. </w:t>
      </w:r>
      <w:r w:rsidR="00B440D9" w:rsidRPr="00054B5A">
        <w:rPr>
          <w:rFonts w:ascii="Arial" w:eastAsia="Times New Roman" w:hAnsi="Arial" w:cs="Arial"/>
          <w:b/>
          <w:bCs/>
          <w:color w:val="000000" w:themeColor="text1"/>
          <w:kern w:val="24"/>
          <w:sz w:val="24"/>
          <w:szCs w:val="24"/>
        </w:rPr>
        <w:t>REPORTING</w:t>
      </w:r>
    </w:p>
    <w:p w14:paraId="2E35FF34" w14:textId="6ADC43E5" w:rsidR="0035754E" w:rsidRPr="00054B5A" w:rsidRDefault="0035754E" w:rsidP="005E47CC">
      <w:pPr>
        <w:spacing w:after="0" w:line="276" w:lineRule="auto"/>
        <w:jc w:val="both"/>
        <w:rPr>
          <w:rFonts w:ascii="Arial" w:hAnsi="Arial" w:cs="Arial"/>
          <w:b/>
          <w:color w:val="000000" w:themeColor="text1"/>
        </w:rPr>
      </w:pPr>
      <w:r w:rsidRPr="00054B5A">
        <w:rPr>
          <w:rFonts w:ascii="Arial" w:hAnsi="Arial" w:cs="Arial"/>
          <w:noProof/>
          <w:color w:val="000000" w:themeColor="text1"/>
          <w:lang w:eastAsia="en-GB"/>
        </w:rPr>
        <mc:AlternateContent>
          <mc:Choice Requires="wps">
            <w:drawing>
              <wp:anchor distT="0" distB="0" distL="114300" distR="114300" simplePos="0" relativeHeight="251629568" behindDoc="0" locked="0" layoutInCell="1" allowOverlap="1" wp14:anchorId="2E65D41B" wp14:editId="4692F05F">
                <wp:simplePos x="0" y="0"/>
                <wp:positionH relativeFrom="column">
                  <wp:posOffset>0</wp:posOffset>
                </wp:positionH>
                <wp:positionV relativeFrom="paragraph">
                  <wp:posOffset>19050</wp:posOffset>
                </wp:positionV>
                <wp:extent cx="295275" cy="0"/>
                <wp:effectExtent l="0" t="12700" r="22225" b="12700"/>
                <wp:wrapNone/>
                <wp:docPr id="29" name="Straight Connector 29"/>
                <wp:cNvGraphicFramePr/>
                <a:graphic xmlns:a="http://schemas.openxmlformats.org/drawingml/2006/main">
                  <a:graphicData uri="http://schemas.microsoft.com/office/word/2010/wordprocessingShape">
                    <wps:wsp>
                      <wps:cNvCnPr/>
                      <wps:spPr>
                        <a:xfrm>
                          <a:off x="0" y="0"/>
                          <a:ext cx="2952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107E59" id="Straight Connector 29"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0,1.5pt" to="23.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" strokeweight="2.25pt">
                <v:stroke joinstyle="miter"/>
              </v:line>
            </w:pict>
          </mc:Fallback>
        </mc:AlternateContent>
      </w:r>
    </w:p>
    <w:p w14:paraId="67717E8A" w14:textId="258BBDF9" w:rsidR="00D43FEF" w:rsidRPr="00054B5A" w:rsidRDefault="001A043E" w:rsidP="005E47CC">
      <w:pPr>
        <w:pStyle w:val="ListParagraph"/>
        <w:numPr>
          <w:ilvl w:val="0"/>
          <w:numId w:val="20"/>
        </w:numPr>
        <w:spacing w:after="0" w:line="276" w:lineRule="auto"/>
        <w:jc w:val="both"/>
        <w:rPr>
          <w:rFonts w:ascii="Arial" w:hAnsi="Arial" w:cs="Arial"/>
          <w:bCs/>
          <w:color w:val="000000" w:themeColor="text1"/>
          <w:lang w:bidi="en-GB"/>
        </w:rPr>
      </w:pPr>
      <w:r w:rsidRPr="00054B5A">
        <w:rPr>
          <w:rFonts w:ascii="Arial" w:hAnsi="Arial" w:cs="Arial"/>
          <w:bCs/>
          <w:color w:val="000000" w:themeColor="text1"/>
          <w:lang w:bidi="en-GB"/>
        </w:rPr>
        <w:t xml:space="preserve">The Finance, Audit and Risk Committee (FARC), through its Chair, will provide appropriate written reports to </w:t>
      </w:r>
      <w:r w:rsidR="003D6195" w:rsidRPr="00054B5A">
        <w:rPr>
          <w:rFonts w:ascii="Arial" w:hAnsi="Arial" w:cs="Arial"/>
          <w:bCs/>
          <w:color w:val="000000" w:themeColor="text1"/>
          <w:lang w:bidi="en-GB"/>
        </w:rPr>
        <w:t xml:space="preserve">the </w:t>
      </w:r>
      <w:r w:rsidRPr="00054B5A">
        <w:rPr>
          <w:rFonts w:ascii="Arial" w:hAnsi="Arial" w:cs="Arial"/>
          <w:bCs/>
          <w:color w:val="000000" w:themeColor="text1"/>
          <w:lang w:bidi="en-GB"/>
        </w:rPr>
        <w:t xml:space="preserve">Council on its activities and issues arising. In particular, the </w:t>
      </w:r>
      <w:r w:rsidR="00596B4E" w:rsidRPr="00054B5A">
        <w:rPr>
          <w:rFonts w:ascii="Arial" w:hAnsi="Arial" w:cs="Arial"/>
          <w:bCs/>
          <w:color w:val="000000" w:themeColor="text1"/>
          <w:lang w:bidi="en-GB"/>
        </w:rPr>
        <w:t>Finance, Audit and Risk Committee (FARC)</w:t>
      </w:r>
      <w:r w:rsidRPr="00054B5A">
        <w:rPr>
          <w:rFonts w:ascii="Arial" w:hAnsi="Arial" w:cs="Arial"/>
          <w:bCs/>
          <w:color w:val="000000" w:themeColor="text1"/>
          <w:lang w:bidi="en-GB"/>
        </w:rPr>
        <w:t xml:space="preserve"> will provide an annual rep</w:t>
      </w:r>
      <w:r w:rsidR="00B80054" w:rsidRPr="00054B5A">
        <w:rPr>
          <w:rFonts w:ascii="Arial" w:hAnsi="Arial" w:cs="Arial"/>
          <w:bCs/>
          <w:color w:val="000000" w:themeColor="text1"/>
          <w:lang w:bidi="en-GB"/>
        </w:rPr>
        <w:t xml:space="preserve">ort to the Council regarding </w:t>
      </w:r>
      <w:r w:rsidR="00DE6341" w:rsidRPr="00054B5A">
        <w:rPr>
          <w:rFonts w:ascii="Arial" w:hAnsi="Arial" w:cs="Arial"/>
          <w:bCs/>
          <w:color w:val="000000" w:themeColor="text1"/>
          <w:lang w:bidi="en-GB"/>
        </w:rPr>
        <w:t>the Council’s</w:t>
      </w:r>
      <w:r w:rsidRPr="00054B5A">
        <w:rPr>
          <w:rFonts w:ascii="Arial" w:hAnsi="Arial" w:cs="Arial"/>
          <w:bCs/>
          <w:color w:val="000000" w:themeColor="text1"/>
          <w:lang w:bidi="en-GB"/>
        </w:rPr>
        <w:t xml:space="preserve"> effectiveness of risk management, systems of internal control and audit findings.</w:t>
      </w:r>
    </w:p>
    <w:p w14:paraId="53200108" w14:textId="77777777" w:rsidR="00B440D9" w:rsidRPr="00054B5A" w:rsidRDefault="00B440D9" w:rsidP="005E47CC">
      <w:pPr>
        <w:spacing w:after="0" w:line="276" w:lineRule="auto"/>
        <w:jc w:val="both"/>
        <w:rPr>
          <w:rFonts w:ascii="Arial" w:hAnsi="Arial" w:cs="Arial"/>
          <w:bCs/>
          <w:color w:val="000000" w:themeColor="text1"/>
          <w:lang w:bidi="en-GB"/>
        </w:rPr>
      </w:pPr>
    </w:p>
    <w:p w14:paraId="30D751CC" w14:textId="61752A11" w:rsidR="00320E4C" w:rsidRPr="00054B5A" w:rsidRDefault="00142212" w:rsidP="005E47CC">
      <w:pPr>
        <w:jc w:val="both"/>
        <w:rPr>
          <w:rFonts w:ascii="Arial" w:eastAsia="Times New Roman" w:hAnsi="Arial" w:cs="Arial"/>
          <w:b/>
          <w:bCs/>
          <w:color w:val="000000" w:themeColor="text1"/>
          <w:kern w:val="24"/>
          <w:sz w:val="24"/>
          <w:szCs w:val="24"/>
        </w:rPr>
      </w:pPr>
      <w:r w:rsidRPr="00054B5A">
        <w:rPr>
          <w:rFonts w:ascii="Arial" w:hAnsi="Arial" w:cs="Arial"/>
          <w:noProof/>
          <w:color w:val="000000" w:themeColor="text1"/>
          <w:lang w:eastAsia="en-GB"/>
        </w:rPr>
        <mc:AlternateContent>
          <mc:Choice Requires="wps">
            <w:drawing>
              <wp:anchor distT="0" distB="0" distL="114300" distR="114300" simplePos="0" relativeHeight="251735040" behindDoc="0" locked="0" layoutInCell="1" allowOverlap="1" wp14:anchorId="21129C42" wp14:editId="1C0D1E84">
                <wp:simplePos x="0" y="0"/>
                <wp:positionH relativeFrom="column">
                  <wp:posOffset>0</wp:posOffset>
                </wp:positionH>
                <wp:positionV relativeFrom="paragraph">
                  <wp:posOffset>223080</wp:posOffset>
                </wp:positionV>
                <wp:extent cx="295275" cy="0"/>
                <wp:effectExtent l="0" t="12700" r="22225" b="12700"/>
                <wp:wrapNone/>
                <wp:docPr id="7" name="Straight Connector 7"/>
                <wp:cNvGraphicFramePr/>
                <a:graphic xmlns:a="http://schemas.openxmlformats.org/drawingml/2006/main">
                  <a:graphicData uri="http://schemas.microsoft.com/office/word/2010/wordprocessingShape">
                    <wps:wsp>
                      <wps:cNvCnPr/>
                      <wps:spPr>
                        <a:xfrm>
                          <a:off x="0" y="0"/>
                          <a:ext cx="2952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DC9B66" id="Straight Connector 7"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0,17.55pt" to="23.2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" strokeweight="2.25pt">
                <v:stroke joinstyle="miter"/>
              </v:line>
            </w:pict>
          </mc:Fallback>
        </mc:AlternateContent>
      </w:r>
      <w:r w:rsidR="001E3A39" w:rsidRPr="00054B5A">
        <w:rPr>
          <w:rFonts w:ascii="Arial" w:eastAsia="Times New Roman" w:hAnsi="Arial" w:cs="Arial"/>
          <w:b/>
          <w:bCs/>
          <w:color w:val="000000" w:themeColor="text1"/>
          <w:kern w:val="24"/>
          <w:sz w:val="24"/>
          <w:szCs w:val="24"/>
        </w:rPr>
        <w:t>PART 6</w:t>
      </w:r>
      <w:r w:rsidR="009740FD" w:rsidRPr="00054B5A">
        <w:rPr>
          <w:rFonts w:ascii="Arial" w:eastAsia="Times New Roman" w:hAnsi="Arial" w:cs="Arial"/>
          <w:b/>
          <w:bCs/>
          <w:color w:val="000000" w:themeColor="text1"/>
          <w:kern w:val="24"/>
          <w:sz w:val="24"/>
          <w:szCs w:val="24"/>
        </w:rPr>
        <w:t>.</w:t>
      </w:r>
      <w:r w:rsidRPr="00054B5A">
        <w:rPr>
          <w:rFonts w:ascii="Arial" w:hAnsi="Arial" w:cs="Arial"/>
          <w:noProof/>
          <w:color w:val="000000" w:themeColor="text1"/>
        </w:rPr>
        <w:t xml:space="preserve"> </w:t>
      </w:r>
      <w:r w:rsidR="009740FD" w:rsidRPr="00054B5A">
        <w:rPr>
          <w:rFonts w:ascii="Arial" w:eastAsia="Times New Roman" w:hAnsi="Arial" w:cs="Arial"/>
          <w:b/>
          <w:bCs/>
          <w:color w:val="000000" w:themeColor="text1"/>
          <w:kern w:val="24"/>
          <w:sz w:val="24"/>
          <w:szCs w:val="24"/>
        </w:rPr>
        <w:t xml:space="preserve"> </w:t>
      </w:r>
      <w:r w:rsidR="00285765" w:rsidRPr="00054B5A">
        <w:rPr>
          <w:rFonts w:ascii="Arial" w:eastAsia="Times New Roman" w:hAnsi="Arial" w:cs="Arial"/>
          <w:b/>
          <w:bCs/>
          <w:color w:val="000000" w:themeColor="text1"/>
          <w:kern w:val="24"/>
          <w:sz w:val="24"/>
          <w:szCs w:val="24"/>
        </w:rPr>
        <w:t>CHARTER AMENDMENTS</w:t>
      </w:r>
    </w:p>
    <w:p w14:paraId="19A7942E" w14:textId="24825F65" w:rsidR="009D1D57" w:rsidRPr="00054B5A" w:rsidRDefault="00D43FEF" w:rsidP="005E47CC">
      <w:pPr>
        <w:pStyle w:val="NormalWeb"/>
        <w:numPr>
          <w:ilvl w:val="0"/>
          <w:numId w:val="20"/>
        </w:numPr>
        <w:jc w:val="both"/>
        <w:rPr>
          <w:rFonts w:ascii="Arial" w:hAnsi="Arial" w:cs="Arial"/>
        </w:rPr>
      </w:pPr>
      <w:r w:rsidRPr="00054B5A">
        <w:rPr>
          <w:rFonts w:ascii="Arial" w:hAnsi="Arial" w:cs="Arial"/>
          <w:sz w:val="22"/>
          <w:szCs w:val="22"/>
        </w:rPr>
        <w:t xml:space="preserve">These Terms of Reference and the effectiveness of the </w:t>
      </w:r>
      <w:r w:rsidR="00DC0386" w:rsidRPr="00054B5A">
        <w:rPr>
          <w:rFonts w:ascii="Arial" w:hAnsi="Arial" w:cs="Arial"/>
          <w:color w:val="000000" w:themeColor="text1"/>
          <w:lang w:bidi="en-GB"/>
        </w:rPr>
        <w:t>Finance, Audit and Risk Committee</w:t>
      </w:r>
      <w:r w:rsidR="005809CB" w:rsidRPr="00054B5A">
        <w:rPr>
          <w:rFonts w:ascii="Arial" w:hAnsi="Arial" w:cs="Arial"/>
          <w:color w:val="000000" w:themeColor="text1"/>
          <w:lang w:bidi="en-GB"/>
        </w:rPr>
        <w:t xml:space="preserve"> (FARC)</w:t>
      </w:r>
      <w:r w:rsidRPr="00054B5A">
        <w:rPr>
          <w:rFonts w:ascii="Arial" w:hAnsi="Arial" w:cs="Arial"/>
          <w:sz w:val="22"/>
          <w:szCs w:val="22"/>
        </w:rPr>
        <w:t xml:space="preserve"> will be reviewed annually. Any changes that are considered necessary will be recommended to the </w:t>
      </w:r>
      <w:r w:rsidR="007779AB" w:rsidRPr="00054B5A">
        <w:rPr>
          <w:rFonts w:ascii="Arial" w:hAnsi="Arial" w:cs="Arial"/>
          <w:sz w:val="22"/>
          <w:szCs w:val="22"/>
        </w:rPr>
        <w:t>Counc</w:t>
      </w:r>
      <w:r w:rsidR="00942730" w:rsidRPr="00054B5A">
        <w:rPr>
          <w:rFonts w:ascii="Arial" w:hAnsi="Arial" w:cs="Arial"/>
          <w:sz w:val="22"/>
          <w:szCs w:val="22"/>
        </w:rPr>
        <w:t>il</w:t>
      </w:r>
      <w:r w:rsidRPr="00054B5A">
        <w:rPr>
          <w:rFonts w:ascii="Arial" w:hAnsi="Arial" w:cs="Arial"/>
          <w:sz w:val="22"/>
          <w:szCs w:val="22"/>
        </w:rPr>
        <w:t xml:space="preserve"> for approval. </w:t>
      </w:r>
    </w:p>
    <w:sectPr w:rsidR="009D1D57" w:rsidRPr="00054B5A" w:rsidSect="00BB0D0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E1BC9" w14:textId="77777777" w:rsidR="0057499A" w:rsidRDefault="0057499A" w:rsidP="008E7BA7">
      <w:pPr>
        <w:spacing w:after="0" w:line="240" w:lineRule="auto"/>
      </w:pPr>
      <w:r>
        <w:separator/>
      </w:r>
    </w:p>
  </w:endnote>
  <w:endnote w:type="continuationSeparator" w:id="0">
    <w:p w14:paraId="5D154123" w14:textId="77777777" w:rsidR="0057499A" w:rsidRDefault="0057499A" w:rsidP="008E7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0155036"/>
      <w:docPartObj>
        <w:docPartGallery w:val="Page Numbers (Bottom of Page)"/>
        <w:docPartUnique/>
      </w:docPartObj>
    </w:sdtPr>
    <w:sdtEndPr>
      <w:rPr>
        <w:rStyle w:val="PageNumber"/>
      </w:rPr>
    </w:sdtEndPr>
    <w:sdtContent>
      <w:p w14:paraId="3CA046E4" w14:textId="1BD98CFF" w:rsidR="001F227B" w:rsidRDefault="001F227B" w:rsidP="00973F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D0188C" w14:textId="77777777" w:rsidR="001F227B" w:rsidRDefault="001F2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80A2" w14:textId="77777777" w:rsidR="00DC09E0" w:rsidRDefault="00DC09E0" w:rsidP="00DC09E0">
    <w:pPr>
      <w:ind w:firstLine="360"/>
      <w:rPr>
        <w:rFonts w:ascii="Source Sans Pro" w:hAnsi="Source Sans Pro"/>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3"/>
      <w:gridCol w:w="3049"/>
      <w:gridCol w:w="2696"/>
    </w:tblGrid>
    <w:tr w:rsidR="00DC09E0" w14:paraId="5FCA21F8" w14:textId="77777777" w:rsidTr="005F0842">
      <w:tc>
        <w:tcPr>
          <w:tcW w:w="2763" w:type="dxa"/>
          <w:vAlign w:val="center"/>
        </w:tcPr>
        <w:p w14:paraId="7D20B36B" w14:textId="77777777" w:rsidR="00DC09E0" w:rsidRDefault="00DC09E0" w:rsidP="00DC09E0">
          <w:pPr>
            <w:jc w:val="center"/>
            <w:rPr>
              <w:rFonts w:ascii="Source Sans Pro" w:hAnsi="Source Sans Pro"/>
              <w:sz w:val="16"/>
              <w:szCs w:val="16"/>
            </w:rPr>
          </w:pPr>
        </w:p>
      </w:tc>
      <w:tc>
        <w:tcPr>
          <w:tcW w:w="3049" w:type="dxa"/>
          <w:vAlign w:val="center"/>
        </w:tcPr>
        <w:p w14:paraId="6A9017A4" w14:textId="77777777" w:rsidR="00DC09E0" w:rsidRDefault="00DC09E0" w:rsidP="00DC09E0">
          <w:pPr>
            <w:jc w:val="center"/>
            <w:rPr>
              <w:rFonts w:ascii="Open Sans" w:hAnsi="Open Sans"/>
              <w:color w:val="000000" w:themeColor="text1"/>
              <w:sz w:val="16"/>
              <w:szCs w:val="16"/>
              <w:lang w:eastAsia="en-GB"/>
            </w:rPr>
          </w:pPr>
        </w:p>
        <w:p w14:paraId="34E7CD83" w14:textId="77777777" w:rsidR="00DC09E0" w:rsidRPr="006D3B82" w:rsidRDefault="00DC09E0" w:rsidP="00DC09E0">
          <w:pPr>
            <w:jc w:val="center"/>
            <w:rPr>
              <w:rFonts w:ascii="Open Sans" w:hAnsi="Open Sans"/>
              <w:color w:val="000000" w:themeColor="text1"/>
              <w:sz w:val="16"/>
              <w:szCs w:val="16"/>
              <w:lang w:eastAsia="en-GB"/>
            </w:rPr>
          </w:pPr>
          <w:r w:rsidRPr="00DD3CDC">
            <w:rPr>
              <w:rFonts w:ascii="Open Sans" w:hAnsi="Open Sans"/>
              <w:color w:val="000000" w:themeColor="text1"/>
              <w:sz w:val="16"/>
              <w:szCs w:val="16"/>
              <w:lang w:eastAsia="en-GB"/>
            </w:rPr>
            <w:t>© Burlescombe Parish Council</w:t>
          </w:r>
          <w:r>
            <w:rPr>
              <w:rFonts w:ascii="Open Sans" w:hAnsi="Open Sans"/>
              <w:color w:val="000000" w:themeColor="text1"/>
              <w:sz w:val="16"/>
              <w:szCs w:val="16"/>
              <w:lang w:eastAsia="en-GB"/>
            </w:rPr>
            <w:t xml:space="preserve"> </w:t>
          </w:r>
          <w:r w:rsidRPr="00DD3CDC">
            <w:rPr>
              <w:rFonts w:ascii="Open Sans" w:hAnsi="Open Sans"/>
              <w:color w:val="000000" w:themeColor="text1"/>
              <w:sz w:val="16"/>
              <w:szCs w:val="16"/>
              <w:lang w:eastAsia="en-GB"/>
            </w:rPr>
            <w:t>2019</w:t>
          </w:r>
        </w:p>
      </w:tc>
      <w:tc>
        <w:tcPr>
          <w:tcW w:w="2478" w:type="dxa"/>
          <w:vAlign w:val="center"/>
        </w:tcPr>
        <w:p w14:paraId="3BC3F9C0" w14:textId="77777777" w:rsidR="00DC09E0" w:rsidRPr="00DC09E0" w:rsidRDefault="00DC09E0" w:rsidP="00DC09E0">
          <w:pPr>
            <w:jc w:val="center"/>
            <w:rPr>
              <w:rFonts w:ascii="Source Sans Pro" w:hAnsi="Source Sans Pro"/>
              <w:color w:val="FFFFFF" w:themeColor="background1"/>
              <w:sz w:val="16"/>
              <w:szCs w:val="16"/>
            </w:rPr>
          </w:pPr>
          <w:r w:rsidRPr="00DC09E0">
            <w:rPr>
              <w:rFonts w:ascii="Source Sans Pro" w:hAnsi="Source Sans Pro"/>
              <w:color w:val="FFFFFF" w:themeColor="background1"/>
              <w:sz w:val="16"/>
              <w:szCs w:val="16"/>
            </w:rPr>
            <w:t>_______________________________</w:t>
          </w:r>
        </w:p>
        <w:p w14:paraId="68510873" w14:textId="77777777" w:rsidR="00DC09E0" w:rsidRPr="00DC09E0" w:rsidRDefault="00DC09E0" w:rsidP="00DC09E0">
          <w:pPr>
            <w:jc w:val="center"/>
            <w:rPr>
              <w:rFonts w:ascii="Source Sans Pro" w:hAnsi="Source Sans Pro"/>
              <w:color w:val="FFFFFF" w:themeColor="background1"/>
              <w:sz w:val="16"/>
              <w:szCs w:val="16"/>
            </w:rPr>
          </w:pPr>
        </w:p>
        <w:p w14:paraId="07BE0B7B" w14:textId="77777777" w:rsidR="00DC09E0" w:rsidRPr="00DC09E0" w:rsidRDefault="00DC09E0" w:rsidP="00DC09E0">
          <w:pPr>
            <w:jc w:val="center"/>
            <w:rPr>
              <w:rFonts w:ascii="Source Sans Pro" w:hAnsi="Source Sans Pro"/>
              <w:color w:val="FFFFFF" w:themeColor="background1"/>
              <w:sz w:val="16"/>
              <w:szCs w:val="16"/>
            </w:rPr>
          </w:pPr>
          <w:r w:rsidRPr="00DC09E0">
            <w:rPr>
              <w:rFonts w:ascii="Source Sans Pro" w:hAnsi="Source Sans Pro"/>
              <w:color w:val="FFFFFF" w:themeColor="background1"/>
              <w:sz w:val="16"/>
              <w:szCs w:val="16"/>
            </w:rPr>
            <w:t>Signature of the Chairman Approving Minutes</w:t>
          </w:r>
        </w:p>
        <w:p w14:paraId="20CB3026" w14:textId="77777777" w:rsidR="00DC09E0" w:rsidRPr="00DC09E0" w:rsidRDefault="00DC09E0" w:rsidP="00DC09E0">
          <w:pPr>
            <w:jc w:val="center"/>
            <w:rPr>
              <w:rFonts w:ascii="Source Sans Pro" w:hAnsi="Source Sans Pro"/>
              <w:color w:val="FFFFFF" w:themeColor="background1"/>
              <w:sz w:val="16"/>
              <w:szCs w:val="16"/>
            </w:rPr>
          </w:pPr>
        </w:p>
        <w:p w14:paraId="2E02D9B4" w14:textId="77777777" w:rsidR="00DC09E0" w:rsidRPr="00DC09E0" w:rsidRDefault="00DC09E0" w:rsidP="00DC09E0">
          <w:pPr>
            <w:jc w:val="center"/>
            <w:rPr>
              <w:rFonts w:ascii="Source Sans Pro" w:hAnsi="Source Sans Pro"/>
              <w:color w:val="FFFFFF" w:themeColor="background1"/>
              <w:sz w:val="16"/>
              <w:szCs w:val="16"/>
            </w:rPr>
          </w:pPr>
          <w:r w:rsidRPr="00DC09E0">
            <w:rPr>
              <w:rFonts w:ascii="Source Sans Pro" w:hAnsi="Source Sans Pro"/>
              <w:color w:val="FFFFFF" w:themeColor="background1"/>
              <w:sz w:val="16"/>
              <w:szCs w:val="16"/>
            </w:rPr>
            <w:t>Date of Minutes Approved</w:t>
          </w:r>
        </w:p>
        <w:p w14:paraId="3E669533" w14:textId="77777777" w:rsidR="00DC09E0" w:rsidRPr="00DC09E0" w:rsidRDefault="00DC09E0" w:rsidP="00DC09E0">
          <w:pPr>
            <w:jc w:val="center"/>
            <w:rPr>
              <w:rFonts w:ascii="Source Sans Pro" w:hAnsi="Source Sans Pro"/>
              <w:color w:val="FFFFFF" w:themeColor="background1"/>
              <w:sz w:val="16"/>
              <w:szCs w:val="16"/>
            </w:rPr>
          </w:pPr>
        </w:p>
        <w:p w14:paraId="007691F5" w14:textId="77777777" w:rsidR="00DC09E0" w:rsidRPr="00DC09E0" w:rsidRDefault="00DC09E0" w:rsidP="00DC09E0">
          <w:pPr>
            <w:jc w:val="center"/>
            <w:rPr>
              <w:rFonts w:ascii="Source Sans Pro" w:hAnsi="Source Sans Pro"/>
              <w:color w:val="FFFFFF" w:themeColor="background1"/>
              <w:sz w:val="16"/>
              <w:szCs w:val="16"/>
            </w:rPr>
          </w:pPr>
          <w:r w:rsidRPr="00DC09E0">
            <w:rPr>
              <w:rFonts w:ascii="Source Sans Pro" w:hAnsi="Source Sans Pro"/>
              <w:color w:val="FFFFFF" w:themeColor="background1"/>
              <w:sz w:val="16"/>
              <w:szCs w:val="16"/>
            </w:rPr>
            <w:t>____/____/________</w:t>
          </w:r>
        </w:p>
      </w:tc>
    </w:tr>
  </w:tbl>
  <w:sdt>
    <w:sdtPr>
      <w:rPr>
        <w:rStyle w:val="PageNumber"/>
        <w:rFonts w:ascii="Arial" w:hAnsi="Arial" w:cs="Arial"/>
        <w:sz w:val="16"/>
        <w:szCs w:val="16"/>
      </w:rPr>
      <w:id w:val="-669870242"/>
      <w:docPartObj>
        <w:docPartGallery w:val="Page Numbers (Bottom of Page)"/>
        <w:docPartUnique/>
      </w:docPartObj>
    </w:sdtPr>
    <w:sdtEndPr>
      <w:rPr>
        <w:rStyle w:val="PageNumber"/>
        <w:b/>
        <w:bCs/>
      </w:rPr>
    </w:sdtEndPr>
    <w:sdtContent>
      <w:p w14:paraId="68860940" w14:textId="77777777" w:rsidR="00DC09E0" w:rsidRPr="00D34594" w:rsidRDefault="00DC09E0" w:rsidP="00DC09E0">
        <w:pPr>
          <w:pStyle w:val="Footer"/>
          <w:framePr w:wrap="none" w:vAnchor="text" w:hAnchor="page" w:x="5890" w:y="79"/>
          <w:rPr>
            <w:rStyle w:val="PageNumber"/>
            <w:rFonts w:ascii="Arial" w:hAnsi="Arial" w:cs="Arial"/>
            <w:b/>
            <w:bCs/>
            <w:sz w:val="16"/>
            <w:szCs w:val="16"/>
          </w:rPr>
        </w:pPr>
        <w:r w:rsidRPr="00D34594">
          <w:rPr>
            <w:rStyle w:val="PageNumber"/>
            <w:rFonts w:ascii="Arial" w:hAnsi="Arial" w:cs="Arial"/>
            <w:b/>
            <w:bCs/>
            <w:sz w:val="16"/>
            <w:szCs w:val="16"/>
          </w:rPr>
          <w:fldChar w:fldCharType="begin"/>
        </w:r>
        <w:r w:rsidRPr="00D34594">
          <w:rPr>
            <w:rStyle w:val="PageNumber"/>
            <w:rFonts w:ascii="Arial" w:hAnsi="Arial" w:cs="Arial"/>
            <w:b/>
            <w:bCs/>
            <w:sz w:val="16"/>
            <w:szCs w:val="16"/>
          </w:rPr>
          <w:instrText xml:space="preserve"> PAGE </w:instrText>
        </w:r>
        <w:r w:rsidRPr="00D34594">
          <w:rPr>
            <w:rStyle w:val="PageNumber"/>
            <w:rFonts w:ascii="Arial" w:hAnsi="Arial" w:cs="Arial"/>
            <w:b/>
            <w:bCs/>
            <w:sz w:val="16"/>
            <w:szCs w:val="16"/>
          </w:rPr>
          <w:fldChar w:fldCharType="separate"/>
        </w:r>
        <w:r w:rsidR="00DE6341">
          <w:rPr>
            <w:rStyle w:val="PageNumber"/>
            <w:rFonts w:ascii="Arial" w:hAnsi="Arial" w:cs="Arial"/>
            <w:b/>
            <w:bCs/>
            <w:noProof/>
            <w:sz w:val="16"/>
            <w:szCs w:val="16"/>
          </w:rPr>
          <w:t>5</w:t>
        </w:r>
        <w:r w:rsidRPr="00D34594">
          <w:rPr>
            <w:rStyle w:val="PageNumber"/>
            <w:rFonts w:ascii="Arial" w:hAnsi="Arial" w:cs="Arial"/>
            <w:b/>
            <w:bCs/>
            <w:sz w:val="16"/>
            <w:szCs w:val="16"/>
          </w:rPr>
          <w:fldChar w:fldCharType="end"/>
        </w:r>
      </w:p>
    </w:sdtContent>
  </w:sdt>
  <w:p w14:paraId="3299355F" w14:textId="77777777" w:rsidR="004768E1" w:rsidRPr="00DC09E0" w:rsidRDefault="004768E1" w:rsidP="00DC0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8D83B" w14:textId="77777777" w:rsidR="0057499A" w:rsidRDefault="0057499A" w:rsidP="008E7BA7">
      <w:pPr>
        <w:spacing w:after="0" w:line="240" w:lineRule="auto"/>
      </w:pPr>
      <w:r>
        <w:separator/>
      </w:r>
    </w:p>
  </w:footnote>
  <w:footnote w:type="continuationSeparator" w:id="0">
    <w:p w14:paraId="72BB64EA" w14:textId="77777777" w:rsidR="0057499A" w:rsidRDefault="0057499A" w:rsidP="008E7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8FC27" w14:textId="622DBE7B" w:rsidR="00503CD7" w:rsidRDefault="00503CD7" w:rsidP="001E073C">
    <w:pPr>
      <w:pStyle w:val="Header"/>
      <w:tabs>
        <w:tab w:val="clear" w:pos="4513"/>
        <w:tab w:val="clear" w:pos="9026"/>
        <w:tab w:val="left" w:pos="5137"/>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613D"/>
    <w:multiLevelType w:val="hybridMultilevel"/>
    <w:tmpl w:val="342848D4"/>
    <w:lvl w:ilvl="0" w:tplc="0BD4449E">
      <w:start w:val="1"/>
      <w:numFmt w:val="bullet"/>
      <w:lvlText w:val=""/>
      <w:lvlJc w:val="left"/>
      <w:pPr>
        <w:ind w:left="1004" w:hanging="360"/>
      </w:pPr>
      <w:rPr>
        <w:rFonts w:ascii="Wingdings" w:hAnsi="Wingdings" w:hint="default"/>
        <w:color w:val="BF1E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159F8"/>
    <w:multiLevelType w:val="multilevel"/>
    <w:tmpl w:val="9D069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60682E"/>
    <w:multiLevelType w:val="hybridMultilevel"/>
    <w:tmpl w:val="E5708EBE"/>
    <w:lvl w:ilvl="0" w:tplc="A1AA72A4">
      <w:numFmt w:val="bullet"/>
      <w:lvlText w:val="▪"/>
      <w:lvlJc w:val="left"/>
      <w:pPr>
        <w:ind w:left="820" w:hanging="360"/>
      </w:pPr>
      <w:rPr>
        <w:rFonts w:ascii="Arial" w:eastAsia="Arial" w:hAnsi="Arial" w:cs="Arial" w:hint="default"/>
        <w:w w:val="129"/>
        <w:sz w:val="22"/>
        <w:szCs w:val="22"/>
        <w:lang w:val="en-GB" w:eastAsia="en-GB" w:bidi="en-GB"/>
      </w:rPr>
    </w:lvl>
    <w:lvl w:ilvl="1" w:tplc="63E6CFD6">
      <w:numFmt w:val="bullet"/>
      <w:lvlText w:val="•"/>
      <w:lvlJc w:val="left"/>
      <w:pPr>
        <w:ind w:left="1660" w:hanging="360"/>
      </w:pPr>
      <w:rPr>
        <w:rFonts w:hint="default"/>
        <w:lang w:val="en-GB" w:eastAsia="en-GB" w:bidi="en-GB"/>
      </w:rPr>
    </w:lvl>
    <w:lvl w:ilvl="2" w:tplc="F19EF5F6">
      <w:numFmt w:val="bullet"/>
      <w:lvlText w:val="•"/>
      <w:lvlJc w:val="left"/>
      <w:pPr>
        <w:ind w:left="2501" w:hanging="360"/>
      </w:pPr>
      <w:rPr>
        <w:rFonts w:hint="default"/>
        <w:lang w:val="en-GB" w:eastAsia="en-GB" w:bidi="en-GB"/>
      </w:rPr>
    </w:lvl>
    <w:lvl w:ilvl="3" w:tplc="9ED61CE8">
      <w:numFmt w:val="bullet"/>
      <w:lvlText w:val="•"/>
      <w:lvlJc w:val="left"/>
      <w:pPr>
        <w:ind w:left="3341" w:hanging="360"/>
      </w:pPr>
      <w:rPr>
        <w:rFonts w:hint="default"/>
        <w:lang w:val="en-GB" w:eastAsia="en-GB" w:bidi="en-GB"/>
      </w:rPr>
    </w:lvl>
    <w:lvl w:ilvl="4" w:tplc="73FE3CC0">
      <w:numFmt w:val="bullet"/>
      <w:lvlText w:val="•"/>
      <w:lvlJc w:val="left"/>
      <w:pPr>
        <w:ind w:left="4182" w:hanging="360"/>
      </w:pPr>
      <w:rPr>
        <w:rFonts w:hint="default"/>
        <w:lang w:val="en-GB" w:eastAsia="en-GB" w:bidi="en-GB"/>
      </w:rPr>
    </w:lvl>
    <w:lvl w:ilvl="5" w:tplc="F88815B4">
      <w:numFmt w:val="bullet"/>
      <w:lvlText w:val="•"/>
      <w:lvlJc w:val="left"/>
      <w:pPr>
        <w:ind w:left="5023" w:hanging="360"/>
      </w:pPr>
      <w:rPr>
        <w:rFonts w:hint="default"/>
        <w:lang w:val="en-GB" w:eastAsia="en-GB" w:bidi="en-GB"/>
      </w:rPr>
    </w:lvl>
    <w:lvl w:ilvl="6" w:tplc="F7C6E892">
      <w:numFmt w:val="bullet"/>
      <w:lvlText w:val="•"/>
      <w:lvlJc w:val="left"/>
      <w:pPr>
        <w:ind w:left="5863" w:hanging="360"/>
      </w:pPr>
      <w:rPr>
        <w:rFonts w:hint="default"/>
        <w:lang w:val="en-GB" w:eastAsia="en-GB" w:bidi="en-GB"/>
      </w:rPr>
    </w:lvl>
    <w:lvl w:ilvl="7" w:tplc="B43858A6">
      <w:numFmt w:val="bullet"/>
      <w:lvlText w:val="•"/>
      <w:lvlJc w:val="left"/>
      <w:pPr>
        <w:ind w:left="6704" w:hanging="360"/>
      </w:pPr>
      <w:rPr>
        <w:rFonts w:hint="default"/>
        <w:lang w:val="en-GB" w:eastAsia="en-GB" w:bidi="en-GB"/>
      </w:rPr>
    </w:lvl>
    <w:lvl w:ilvl="8" w:tplc="3460C34E">
      <w:numFmt w:val="bullet"/>
      <w:lvlText w:val="•"/>
      <w:lvlJc w:val="left"/>
      <w:pPr>
        <w:ind w:left="7545" w:hanging="360"/>
      </w:pPr>
      <w:rPr>
        <w:rFonts w:hint="default"/>
        <w:lang w:val="en-GB" w:eastAsia="en-GB" w:bidi="en-GB"/>
      </w:rPr>
    </w:lvl>
  </w:abstractNum>
  <w:abstractNum w:abstractNumId="3" w15:restartNumberingAfterBreak="0">
    <w:nsid w:val="0D9827B8"/>
    <w:multiLevelType w:val="hybridMultilevel"/>
    <w:tmpl w:val="0D3C3486"/>
    <w:lvl w:ilvl="0" w:tplc="8EF6FED4">
      <w:start w:val="1"/>
      <w:numFmt w:val="bullet"/>
      <w:lvlText w:val=""/>
      <w:lvlJc w:val="left"/>
      <w:pPr>
        <w:ind w:left="720" w:hanging="360"/>
      </w:pPr>
      <w:rPr>
        <w:rFonts w:ascii="Wingdings" w:hAnsi="Wingdings" w:hint="default"/>
        <w:color w:val="BF1E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776D2"/>
    <w:multiLevelType w:val="hybridMultilevel"/>
    <w:tmpl w:val="8EFCCC30"/>
    <w:lvl w:ilvl="0" w:tplc="F97CB10E">
      <w:start w:val="1"/>
      <w:numFmt w:val="decimal"/>
      <w:lvlText w:val="%1."/>
      <w:lvlJc w:val="left"/>
      <w:pPr>
        <w:ind w:left="720" w:hanging="360"/>
      </w:pPr>
      <w:rPr>
        <w:rFonts w:ascii="Arial" w:hAnsi="Arial" w:cs="Arial"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66786"/>
    <w:multiLevelType w:val="multilevel"/>
    <w:tmpl w:val="AE301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BD3E94"/>
    <w:multiLevelType w:val="hybridMultilevel"/>
    <w:tmpl w:val="BC2C9CF8"/>
    <w:lvl w:ilvl="0" w:tplc="0FDE32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70253"/>
    <w:multiLevelType w:val="hybridMultilevel"/>
    <w:tmpl w:val="9878C828"/>
    <w:lvl w:ilvl="0" w:tplc="C90C5664">
      <w:start w:val="5"/>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44F74"/>
    <w:multiLevelType w:val="hybridMultilevel"/>
    <w:tmpl w:val="E702F60A"/>
    <w:lvl w:ilvl="0" w:tplc="8EF6FED4">
      <w:start w:val="1"/>
      <w:numFmt w:val="bullet"/>
      <w:lvlText w:val=""/>
      <w:lvlJc w:val="left"/>
      <w:pPr>
        <w:ind w:left="720" w:hanging="360"/>
      </w:pPr>
      <w:rPr>
        <w:rFonts w:ascii="Wingdings" w:hAnsi="Wingdings" w:hint="default"/>
        <w:color w:val="BF1E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7175E1"/>
    <w:multiLevelType w:val="multilevel"/>
    <w:tmpl w:val="2EE44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DD7B77"/>
    <w:multiLevelType w:val="hybridMultilevel"/>
    <w:tmpl w:val="095AFC94"/>
    <w:lvl w:ilvl="0" w:tplc="DBF00286">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CE433C"/>
    <w:multiLevelType w:val="multilevel"/>
    <w:tmpl w:val="4104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0B57A3"/>
    <w:multiLevelType w:val="hybridMultilevel"/>
    <w:tmpl w:val="68DAF36C"/>
    <w:lvl w:ilvl="0" w:tplc="0BD4449E">
      <w:start w:val="1"/>
      <w:numFmt w:val="bullet"/>
      <w:lvlText w:val=""/>
      <w:lvlJc w:val="left"/>
      <w:pPr>
        <w:ind w:left="1004" w:hanging="360"/>
      </w:pPr>
      <w:rPr>
        <w:rFonts w:ascii="Wingdings" w:hAnsi="Wingdings" w:hint="default"/>
        <w:color w:val="BF1E2E"/>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2B1E569C"/>
    <w:multiLevelType w:val="hybridMultilevel"/>
    <w:tmpl w:val="A7D055B8"/>
    <w:lvl w:ilvl="0" w:tplc="09AC625C">
      <w:start w:val="1"/>
      <w:numFmt w:val="decimal"/>
      <w:lvlText w:val="%1)"/>
      <w:lvlJc w:val="left"/>
      <w:pPr>
        <w:ind w:left="820" w:hanging="360"/>
      </w:pPr>
      <w:rPr>
        <w:rFonts w:ascii="Arial" w:eastAsia="Arial" w:hAnsi="Arial" w:cs="Arial" w:hint="default"/>
        <w:spacing w:val="-1"/>
        <w:w w:val="100"/>
        <w:sz w:val="22"/>
        <w:szCs w:val="22"/>
        <w:lang w:val="en-GB" w:eastAsia="en-GB" w:bidi="en-GB"/>
      </w:rPr>
    </w:lvl>
    <w:lvl w:ilvl="1" w:tplc="C9D80AC2">
      <w:numFmt w:val="bullet"/>
      <w:lvlText w:val="•"/>
      <w:lvlJc w:val="left"/>
      <w:pPr>
        <w:ind w:left="1660" w:hanging="360"/>
      </w:pPr>
      <w:rPr>
        <w:rFonts w:hint="default"/>
        <w:lang w:val="en-GB" w:eastAsia="en-GB" w:bidi="en-GB"/>
      </w:rPr>
    </w:lvl>
    <w:lvl w:ilvl="2" w:tplc="306E7440">
      <w:numFmt w:val="bullet"/>
      <w:lvlText w:val="•"/>
      <w:lvlJc w:val="left"/>
      <w:pPr>
        <w:ind w:left="2501" w:hanging="360"/>
      </w:pPr>
      <w:rPr>
        <w:rFonts w:hint="default"/>
        <w:lang w:val="en-GB" w:eastAsia="en-GB" w:bidi="en-GB"/>
      </w:rPr>
    </w:lvl>
    <w:lvl w:ilvl="3" w:tplc="18DAACBE">
      <w:numFmt w:val="bullet"/>
      <w:lvlText w:val="•"/>
      <w:lvlJc w:val="left"/>
      <w:pPr>
        <w:ind w:left="3341" w:hanging="360"/>
      </w:pPr>
      <w:rPr>
        <w:rFonts w:hint="default"/>
        <w:lang w:val="en-GB" w:eastAsia="en-GB" w:bidi="en-GB"/>
      </w:rPr>
    </w:lvl>
    <w:lvl w:ilvl="4" w:tplc="84BA70D6">
      <w:numFmt w:val="bullet"/>
      <w:lvlText w:val="•"/>
      <w:lvlJc w:val="left"/>
      <w:pPr>
        <w:ind w:left="4182" w:hanging="360"/>
      </w:pPr>
      <w:rPr>
        <w:rFonts w:hint="default"/>
        <w:lang w:val="en-GB" w:eastAsia="en-GB" w:bidi="en-GB"/>
      </w:rPr>
    </w:lvl>
    <w:lvl w:ilvl="5" w:tplc="55F405EC">
      <w:numFmt w:val="bullet"/>
      <w:lvlText w:val="•"/>
      <w:lvlJc w:val="left"/>
      <w:pPr>
        <w:ind w:left="5023" w:hanging="360"/>
      </w:pPr>
      <w:rPr>
        <w:rFonts w:hint="default"/>
        <w:lang w:val="en-GB" w:eastAsia="en-GB" w:bidi="en-GB"/>
      </w:rPr>
    </w:lvl>
    <w:lvl w:ilvl="6" w:tplc="7A4AC5DA">
      <w:numFmt w:val="bullet"/>
      <w:lvlText w:val="•"/>
      <w:lvlJc w:val="left"/>
      <w:pPr>
        <w:ind w:left="5863" w:hanging="360"/>
      </w:pPr>
      <w:rPr>
        <w:rFonts w:hint="default"/>
        <w:lang w:val="en-GB" w:eastAsia="en-GB" w:bidi="en-GB"/>
      </w:rPr>
    </w:lvl>
    <w:lvl w:ilvl="7" w:tplc="C1568A92">
      <w:numFmt w:val="bullet"/>
      <w:lvlText w:val="•"/>
      <w:lvlJc w:val="left"/>
      <w:pPr>
        <w:ind w:left="6704" w:hanging="360"/>
      </w:pPr>
      <w:rPr>
        <w:rFonts w:hint="default"/>
        <w:lang w:val="en-GB" w:eastAsia="en-GB" w:bidi="en-GB"/>
      </w:rPr>
    </w:lvl>
    <w:lvl w:ilvl="8" w:tplc="8B7ECB04">
      <w:numFmt w:val="bullet"/>
      <w:lvlText w:val="•"/>
      <w:lvlJc w:val="left"/>
      <w:pPr>
        <w:ind w:left="7545" w:hanging="360"/>
      </w:pPr>
      <w:rPr>
        <w:rFonts w:hint="default"/>
        <w:lang w:val="en-GB" w:eastAsia="en-GB" w:bidi="en-GB"/>
      </w:rPr>
    </w:lvl>
  </w:abstractNum>
  <w:abstractNum w:abstractNumId="14" w15:restartNumberingAfterBreak="0">
    <w:nsid w:val="2B6D3918"/>
    <w:multiLevelType w:val="hybridMultilevel"/>
    <w:tmpl w:val="EF66A602"/>
    <w:lvl w:ilvl="0" w:tplc="B08C94AC">
      <w:start w:val="5"/>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9A7FD2"/>
    <w:multiLevelType w:val="multilevel"/>
    <w:tmpl w:val="DD440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B85EE4"/>
    <w:multiLevelType w:val="hybridMultilevel"/>
    <w:tmpl w:val="1390E866"/>
    <w:lvl w:ilvl="0" w:tplc="8EF6FED4">
      <w:start w:val="1"/>
      <w:numFmt w:val="bullet"/>
      <w:lvlText w:val=""/>
      <w:lvlJc w:val="left"/>
      <w:pPr>
        <w:ind w:left="1080" w:hanging="360"/>
      </w:pPr>
      <w:rPr>
        <w:rFonts w:ascii="Wingdings" w:hAnsi="Wingdings" w:hint="default"/>
        <w:color w:val="BF1E2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99E1CC8"/>
    <w:multiLevelType w:val="multilevel"/>
    <w:tmpl w:val="D4D0D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FE6B4D"/>
    <w:multiLevelType w:val="hybridMultilevel"/>
    <w:tmpl w:val="72243F96"/>
    <w:lvl w:ilvl="0" w:tplc="DBF00286">
      <w:numFmt w:val="bullet"/>
      <w:lvlText w:val=""/>
      <w:lvlJc w:val="left"/>
      <w:pPr>
        <w:ind w:left="1364" w:hanging="720"/>
      </w:pPr>
      <w:rPr>
        <w:rFonts w:ascii="Open Sans" w:eastAsiaTheme="minorHAnsi" w:hAnsi="Open Sans" w:cs="Open San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3F973DCC"/>
    <w:multiLevelType w:val="multilevel"/>
    <w:tmpl w:val="00BC8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59588A"/>
    <w:multiLevelType w:val="hybridMultilevel"/>
    <w:tmpl w:val="2002502A"/>
    <w:lvl w:ilvl="0" w:tplc="1D187E70">
      <w:start w:val="1"/>
      <w:numFmt w:val="decimal"/>
      <w:lvlText w:val="%1."/>
      <w:lvlJc w:val="left"/>
      <w:pPr>
        <w:ind w:left="1211" w:hanging="360"/>
      </w:pPr>
      <w:rPr>
        <w:rFonts w:ascii="Roboto" w:eastAsia="Times New Roman" w:hAnsi="Roboto" w:hint="default"/>
        <w:b/>
        <w:color w:val="E21F26"/>
        <w:sz w:val="24"/>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55EE41D7"/>
    <w:multiLevelType w:val="hybridMultilevel"/>
    <w:tmpl w:val="A7A03856"/>
    <w:lvl w:ilvl="0" w:tplc="83B8D0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9E18FF"/>
    <w:multiLevelType w:val="hybridMultilevel"/>
    <w:tmpl w:val="5582EB50"/>
    <w:lvl w:ilvl="0" w:tplc="04A2FE74">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490AD0"/>
    <w:multiLevelType w:val="hybridMultilevel"/>
    <w:tmpl w:val="1EF6397A"/>
    <w:lvl w:ilvl="0" w:tplc="C0EA603A">
      <w:numFmt w:val="bullet"/>
      <w:lvlText w:val=""/>
      <w:lvlJc w:val="left"/>
      <w:pPr>
        <w:ind w:left="719" w:hanging="435"/>
      </w:pPr>
      <w:rPr>
        <w:rFonts w:ascii="Open Sans" w:eastAsiaTheme="minorHAnsi" w:hAnsi="Open Sans" w:cs="Open San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15:restartNumberingAfterBreak="0">
    <w:nsid w:val="71EA5E14"/>
    <w:multiLevelType w:val="hybridMultilevel"/>
    <w:tmpl w:val="4B2E7376"/>
    <w:lvl w:ilvl="0" w:tplc="F97CB10E">
      <w:start w:val="1"/>
      <w:numFmt w:val="decimal"/>
      <w:lvlText w:val="%1."/>
      <w:lvlJc w:val="left"/>
      <w:pPr>
        <w:ind w:left="720" w:hanging="360"/>
      </w:pPr>
      <w:rPr>
        <w:rFonts w:ascii="Arial" w:hAnsi="Arial" w:cs="Arial"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25286B"/>
    <w:multiLevelType w:val="hybridMultilevel"/>
    <w:tmpl w:val="8C0E9878"/>
    <w:lvl w:ilvl="0" w:tplc="8EF6FED4">
      <w:start w:val="1"/>
      <w:numFmt w:val="bullet"/>
      <w:lvlText w:val=""/>
      <w:lvlJc w:val="left"/>
      <w:pPr>
        <w:ind w:left="1080" w:hanging="360"/>
      </w:pPr>
      <w:rPr>
        <w:rFonts w:ascii="Wingdings" w:hAnsi="Wingdings" w:hint="default"/>
        <w:color w:val="BF1E2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3E8575E"/>
    <w:multiLevelType w:val="hybridMultilevel"/>
    <w:tmpl w:val="116EFC6E"/>
    <w:lvl w:ilvl="0" w:tplc="8BD867B4">
      <w:start w:val="1"/>
      <w:numFmt w:val="decimal"/>
      <w:lvlText w:val="%1."/>
      <w:lvlJc w:val="left"/>
      <w:pPr>
        <w:ind w:left="720" w:hanging="360"/>
      </w:pPr>
      <w:rPr>
        <w:rFonts w:hint="default"/>
        <w:color w:val="767171" w:themeColor="background2"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CC0A50"/>
    <w:multiLevelType w:val="hybridMultilevel"/>
    <w:tmpl w:val="8E549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27"/>
  </w:num>
  <w:num w:numId="4">
    <w:abstractNumId w:val="22"/>
  </w:num>
  <w:num w:numId="5">
    <w:abstractNumId w:val="8"/>
  </w:num>
  <w:num w:numId="6">
    <w:abstractNumId w:val="10"/>
  </w:num>
  <w:num w:numId="7">
    <w:abstractNumId w:val="18"/>
  </w:num>
  <w:num w:numId="8">
    <w:abstractNumId w:val="23"/>
  </w:num>
  <w:num w:numId="9">
    <w:abstractNumId w:val="12"/>
  </w:num>
  <w:num w:numId="10">
    <w:abstractNumId w:val="0"/>
  </w:num>
  <w:num w:numId="11">
    <w:abstractNumId w:val="14"/>
  </w:num>
  <w:num w:numId="12">
    <w:abstractNumId w:val="16"/>
  </w:num>
  <w:num w:numId="13">
    <w:abstractNumId w:val="26"/>
  </w:num>
  <w:num w:numId="14">
    <w:abstractNumId w:val="3"/>
  </w:num>
  <w:num w:numId="15">
    <w:abstractNumId w:val="7"/>
  </w:num>
  <w:num w:numId="16">
    <w:abstractNumId w:val="25"/>
  </w:num>
  <w:num w:numId="17">
    <w:abstractNumId w:val="13"/>
  </w:num>
  <w:num w:numId="18">
    <w:abstractNumId w:val="2"/>
  </w:num>
  <w:num w:numId="19">
    <w:abstractNumId w:val="6"/>
  </w:num>
  <w:num w:numId="20">
    <w:abstractNumId w:val="24"/>
  </w:num>
  <w:num w:numId="21">
    <w:abstractNumId w:val="9"/>
  </w:num>
  <w:num w:numId="22">
    <w:abstractNumId w:val="19"/>
  </w:num>
  <w:num w:numId="23">
    <w:abstractNumId w:val="5"/>
  </w:num>
  <w:num w:numId="24">
    <w:abstractNumId w:val="1"/>
  </w:num>
  <w:num w:numId="25">
    <w:abstractNumId w:val="17"/>
  </w:num>
  <w:num w:numId="26">
    <w:abstractNumId w:val="15"/>
  </w:num>
  <w:num w:numId="27">
    <w:abstractNumId w:val="1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3E"/>
    <w:rsid w:val="00005361"/>
    <w:rsid w:val="00005B67"/>
    <w:rsid w:val="0000618B"/>
    <w:rsid w:val="0001030D"/>
    <w:rsid w:val="000154B3"/>
    <w:rsid w:val="000213AD"/>
    <w:rsid w:val="00027436"/>
    <w:rsid w:val="00031E97"/>
    <w:rsid w:val="00032131"/>
    <w:rsid w:val="000344B6"/>
    <w:rsid w:val="00036827"/>
    <w:rsid w:val="00037882"/>
    <w:rsid w:val="00050EF6"/>
    <w:rsid w:val="000522DC"/>
    <w:rsid w:val="00054B5A"/>
    <w:rsid w:val="000550F9"/>
    <w:rsid w:val="00055116"/>
    <w:rsid w:val="000601B9"/>
    <w:rsid w:val="00062439"/>
    <w:rsid w:val="000653CC"/>
    <w:rsid w:val="00065646"/>
    <w:rsid w:val="0006702D"/>
    <w:rsid w:val="000716E2"/>
    <w:rsid w:val="00074BF0"/>
    <w:rsid w:val="000763F7"/>
    <w:rsid w:val="0008273A"/>
    <w:rsid w:val="00086F39"/>
    <w:rsid w:val="0008724E"/>
    <w:rsid w:val="000A06D9"/>
    <w:rsid w:val="000A10B6"/>
    <w:rsid w:val="000A2C59"/>
    <w:rsid w:val="000A341D"/>
    <w:rsid w:val="000A7DA2"/>
    <w:rsid w:val="000B080D"/>
    <w:rsid w:val="000B283C"/>
    <w:rsid w:val="000B33E4"/>
    <w:rsid w:val="000B6E8C"/>
    <w:rsid w:val="000C3660"/>
    <w:rsid w:val="000C3B65"/>
    <w:rsid w:val="000F039A"/>
    <w:rsid w:val="000F05D0"/>
    <w:rsid w:val="000F0CD0"/>
    <w:rsid w:val="000F1F62"/>
    <w:rsid w:val="000F3565"/>
    <w:rsid w:val="000F66E9"/>
    <w:rsid w:val="000F74BE"/>
    <w:rsid w:val="00100846"/>
    <w:rsid w:val="00115E33"/>
    <w:rsid w:val="001166B9"/>
    <w:rsid w:val="0011749E"/>
    <w:rsid w:val="00120379"/>
    <w:rsid w:val="00123852"/>
    <w:rsid w:val="00123897"/>
    <w:rsid w:val="001325FB"/>
    <w:rsid w:val="0013299F"/>
    <w:rsid w:val="00136BDC"/>
    <w:rsid w:val="00141ECC"/>
    <w:rsid w:val="00142212"/>
    <w:rsid w:val="001453A8"/>
    <w:rsid w:val="0014680B"/>
    <w:rsid w:val="00146FE6"/>
    <w:rsid w:val="001506D3"/>
    <w:rsid w:val="00150FE9"/>
    <w:rsid w:val="00156A68"/>
    <w:rsid w:val="00162AC2"/>
    <w:rsid w:val="00167C07"/>
    <w:rsid w:val="00181513"/>
    <w:rsid w:val="0018540B"/>
    <w:rsid w:val="00196BEC"/>
    <w:rsid w:val="001A043E"/>
    <w:rsid w:val="001A3644"/>
    <w:rsid w:val="001A4B2C"/>
    <w:rsid w:val="001B4413"/>
    <w:rsid w:val="001C00F7"/>
    <w:rsid w:val="001C0307"/>
    <w:rsid w:val="001C2225"/>
    <w:rsid w:val="001D023F"/>
    <w:rsid w:val="001D1949"/>
    <w:rsid w:val="001D263C"/>
    <w:rsid w:val="001D3191"/>
    <w:rsid w:val="001D4626"/>
    <w:rsid w:val="001E073C"/>
    <w:rsid w:val="001E3289"/>
    <w:rsid w:val="001E3A39"/>
    <w:rsid w:val="001E4301"/>
    <w:rsid w:val="001E4C3A"/>
    <w:rsid w:val="001E690C"/>
    <w:rsid w:val="001E7904"/>
    <w:rsid w:val="001F227B"/>
    <w:rsid w:val="001F3B14"/>
    <w:rsid w:val="002052F3"/>
    <w:rsid w:val="00210944"/>
    <w:rsid w:val="0024583E"/>
    <w:rsid w:val="00246519"/>
    <w:rsid w:val="002569A6"/>
    <w:rsid w:val="00262589"/>
    <w:rsid w:val="002626BB"/>
    <w:rsid w:val="00262726"/>
    <w:rsid w:val="00265262"/>
    <w:rsid w:val="00265B97"/>
    <w:rsid w:val="002671BF"/>
    <w:rsid w:val="002711A7"/>
    <w:rsid w:val="00271EB7"/>
    <w:rsid w:val="002742CC"/>
    <w:rsid w:val="00275560"/>
    <w:rsid w:val="00276B6E"/>
    <w:rsid w:val="002825D9"/>
    <w:rsid w:val="002849B5"/>
    <w:rsid w:val="00285765"/>
    <w:rsid w:val="00290D77"/>
    <w:rsid w:val="00294FA9"/>
    <w:rsid w:val="00295AB5"/>
    <w:rsid w:val="0029660B"/>
    <w:rsid w:val="002A1B5E"/>
    <w:rsid w:val="002A4E75"/>
    <w:rsid w:val="002A6294"/>
    <w:rsid w:val="002B44B4"/>
    <w:rsid w:val="002B5AEB"/>
    <w:rsid w:val="002C02B8"/>
    <w:rsid w:val="002C3FBB"/>
    <w:rsid w:val="002C6B91"/>
    <w:rsid w:val="002D151F"/>
    <w:rsid w:val="002D2344"/>
    <w:rsid w:val="002D250E"/>
    <w:rsid w:val="002D2701"/>
    <w:rsid w:val="002D2967"/>
    <w:rsid w:val="002D56E5"/>
    <w:rsid w:val="002D6F1B"/>
    <w:rsid w:val="002E0A8A"/>
    <w:rsid w:val="002E2DBC"/>
    <w:rsid w:val="002E6A53"/>
    <w:rsid w:val="002E7DDC"/>
    <w:rsid w:val="002F00E1"/>
    <w:rsid w:val="002F2E95"/>
    <w:rsid w:val="002F61FC"/>
    <w:rsid w:val="00302C32"/>
    <w:rsid w:val="003050E6"/>
    <w:rsid w:val="00305534"/>
    <w:rsid w:val="00306D19"/>
    <w:rsid w:val="003146E9"/>
    <w:rsid w:val="00320635"/>
    <w:rsid w:val="00320E4C"/>
    <w:rsid w:val="00321EFA"/>
    <w:rsid w:val="00323F7F"/>
    <w:rsid w:val="00337B66"/>
    <w:rsid w:val="00343526"/>
    <w:rsid w:val="00356C04"/>
    <w:rsid w:val="0035754E"/>
    <w:rsid w:val="003664C8"/>
    <w:rsid w:val="00370BC3"/>
    <w:rsid w:val="00373888"/>
    <w:rsid w:val="00377981"/>
    <w:rsid w:val="00381606"/>
    <w:rsid w:val="00383FED"/>
    <w:rsid w:val="00391188"/>
    <w:rsid w:val="0039128A"/>
    <w:rsid w:val="003A6E50"/>
    <w:rsid w:val="003B4BAC"/>
    <w:rsid w:val="003C1276"/>
    <w:rsid w:val="003C3C8C"/>
    <w:rsid w:val="003C4513"/>
    <w:rsid w:val="003C6AF5"/>
    <w:rsid w:val="003D6195"/>
    <w:rsid w:val="003D63E3"/>
    <w:rsid w:val="003E3A43"/>
    <w:rsid w:val="003E79D8"/>
    <w:rsid w:val="003F222F"/>
    <w:rsid w:val="00406C83"/>
    <w:rsid w:val="0040790B"/>
    <w:rsid w:val="0042047D"/>
    <w:rsid w:val="00424425"/>
    <w:rsid w:val="0042643B"/>
    <w:rsid w:val="00426469"/>
    <w:rsid w:val="004312AF"/>
    <w:rsid w:val="0044175A"/>
    <w:rsid w:val="00441C90"/>
    <w:rsid w:val="004472C5"/>
    <w:rsid w:val="0045023F"/>
    <w:rsid w:val="00452543"/>
    <w:rsid w:val="00455A45"/>
    <w:rsid w:val="00455AFB"/>
    <w:rsid w:val="004571A0"/>
    <w:rsid w:val="00461CC1"/>
    <w:rsid w:val="00464DB6"/>
    <w:rsid w:val="00466F39"/>
    <w:rsid w:val="00471504"/>
    <w:rsid w:val="00472C4C"/>
    <w:rsid w:val="00474129"/>
    <w:rsid w:val="004768E1"/>
    <w:rsid w:val="00477DEF"/>
    <w:rsid w:val="00477EBD"/>
    <w:rsid w:val="004821DB"/>
    <w:rsid w:val="0048243A"/>
    <w:rsid w:val="0048468B"/>
    <w:rsid w:val="00486B6A"/>
    <w:rsid w:val="00495DAB"/>
    <w:rsid w:val="004964CD"/>
    <w:rsid w:val="00496F3B"/>
    <w:rsid w:val="004A6C2C"/>
    <w:rsid w:val="004B147D"/>
    <w:rsid w:val="004B5148"/>
    <w:rsid w:val="004C216C"/>
    <w:rsid w:val="004C57D7"/>
    <w:rsid w:val="004D0046"/>
    <w:rsid w:val="004D20EF"/>
    <w:rsid w:val="004D76AD"/>
    <w:rsid w:val="004D7C9C"/>
    <w:rsid w:val="004E0F39"/>
    <w:rsid w:val="004E2365"/>
    <w:rsid w:val="004E3922"/>
    <w:rsid w:val="004E6B76"/>
    <w:rsid w:val="004F2462"/>
    <w:rsid w:val="004F3F19"/>
    <w:rsid w:val="004F4287"/>
    <w:rsid w:val="004F54A7"/>
    <w:rsid w:val="004F5DE6"/>
    <w:rsid w:val="004F6097"/>
    <w:rsid w:val="00503CD7"/>
    <w:rsid w:val="00505873"/>
    <w:rsid w:val="00506E08"/>
    <w:rsid w:val="00516FDA"/>
    <w:rsid w:val="005246C9"/>
    <w:rsid w:val="00525DB1"/>
    <w:rsid w:val="00526A44"/>
    <w:rsid w:val="00535939"/>
    <w:rsid w:val="00540D86"/>
    <w:rsid w:val="00544841"/>
    <w:rsid w:val="00556991"/>
    <w:rsid w:val="00560420"/>
    <w:rsid w:val="00561AF6"/>
    <w:rsid w:val="005626B2"/>
    <w:rsid w:val="0057101F"/>
    <w:rsid w:val="0057499A"/>
    <w:rsid w:val="00575FDD"/>
    <w:rsid w:val="005809CB"/>
    <w:rsid w:val="005827E4"/>
    <w:rsid w:val="00582B4F"/>
    <w:rsid w:val="00584FA1"/>
    <w:rsid w:val="00591815"/>
    <w:rsid w:val="00596B4E"/>
    <w:rsid w:val="005A2B8D"/>
    <w:rsid w:val="005B00E5"/>
    <w:rsid w:val="005B05FC"/>
    <w:rsid w:val="005B089B"/>
    <w:rsid w:val="005B1EC1"/>
    <w:rsid w:val="005B2027"/>
    <w:rsid w:val="005B40C2"/>
    <w:rsid w:val="005B53FF"/>
    <w:rsid w:val="005B6CBC"/>
    <w:rsid w:val="005B7926"/>
    <w:rsid w:val="005C105E"/>
    <w:rsid w:val="005C79D0"/>
    <w:rsid w:val="005D235C"/>
    <w:rsid w:val="005E081D"/>
    <w:rsid w:val="005E291B"/>
    <w:rsid w:val="005E2C71"/>
    <w:rsid w:val="005E3F52"/>
    <w:rsid w:val="005E47CC"/>
    <w:rsid w:val="005F4925"/>
    <w:rsid w:val="00604F1B"/>
    <w:rsid w:val="006065F1"/>
    <w:rsid w:val="006079AE"/>
    <w:rsid w:val="006122CF"/>
    <w:rsid w:val="006212EC"/>
    <w:rsid w:val="00623182"/>
    <w:rsid w:val="00623589"/>
    <w:rsid w:val="00623AD3"/>
    <w:rsid w:val="006254F7"/>
    <w:rsid w:val="00625890"/>
    <w:rsid w:val="00632294"/>
    <w:rsid w:val="00643C99"/>
    <w:rsid w:val="00644692"/>
    <w:rsid w:val="00653031"/>
    <w:rsid w:val="00660E49"/>
    <w:rsid w:val="006633F5"/>
    <w:rsid w:val="00665088"/>
    <w:rsid w:val="00667F1F"/>
    <w:rsid w:val="006767A2"/>
    <w:rsid w:val="00676A87"/>
    <w:rsid w:val="0068103F"/>
    <w:rsid w:val="006839A3"/>
    <w:rsid w:val="00685A9C"/>
    <w:rsid w:val="006926B4"/>
    <w:rsid w:val="00695AC1"/>
    <w:rsid w:val="006A4BF0"/>
    <w:rsid w:val="006B5AD1"/>
    <w:rsid w:val="006C3AA8"/>
    <w:rsid w:val="006C669B"/>
    <w:rsid w:val="006C7883"/>
    <w:rsid w:val="006D401F"/>
    <w:rsid w:val="006D7DE9"/>
    <w:rsid w:val="006F2763"/>
    <w:rsid w:val="006F4A91"/>
    <w:rsid w:val="006F652F"/>
    <w:rsid w:val="00701268"/>
    <w:rsid w:val="0070171F"/>
    <w:rsid w:val="00705425"/>
    <w:rsid w:val="0071176D"/>
    <w:rsid w:val="00723BE6"/>
    <w:rsid w:val="00725B73"/>
    <w:rsid w:val="00726633"/>
    <w:rsid w:val="00732CBA"/>
    <w:rsid w:val="007356B3"/>
    <w:rsid w:val="0074029B"/>
    <w:rsid w:val="007405E2"/>
    <w:rsid w:val="00741675"/>
    <w:rsid w:val="00741C41"/>
    <w:rsid w:val="00744E5D"/>
    <w:rsid w:val="00745559"/>
    <w:rsid w:val="0074629D"/>
    <w:rsid w:val="00751B2E"/>
    <w:rsid w:val="0075437F"/>
    <w:rsid w:val="00755125"/>
    <w:rsid w:val="00762175"/>
    <w:rsid w:val="00762D7E"/>
    <w:rsid w:val="0077125D"/>
    <w:rsid w:val="00772A45"/>
    <w:rsid w:val="0077302C"/>
    <w:rsid w:val="00776EEA"/>
    <w:rsid w:val="007779AB"/>
    <w:rsid w:val="00790DA1"/>
    <w:rsid w:val="0079529F"/>
    <w:rsid w:val="007967E6"/>
    <w:rsid w:val="007A4666"/>
    <w:rsid w:val="007A58E8"/>
    <w:rsid w:val="007B0DBC"/>
    <w:rsid w:val="007B7534"/>
    <w:rsid w:val="007D01DC"/>
    <w:rsid w:val="007D4B36"/>
    <w:rsid w:val="007E45A5"/>
    <w:rsid w:val="007E61BE"/>
    <w:rsid w:val="007E65E3"/>
    <w:rsid w:val="008002F2"/>
    <w:rsid w:val="00800F21"/>
    <w:rsid w:val="008014DE"/>
    <w:rsid w:val="008033A5"/>
    <w:rsid w:val="008040D2"/>
    <w:rsid w:val="00810AC0"/>
    <w:rsid w:val="00811BB5"/>
    <w:rsid w:val="00816814"/>
    <w:rsid w:val="00820193"/>
    <w:rsid w:val="00823BFD"/>
    <w:rsid w:val="00837F03"/>
    <w:rsid w:val="0084351C"/>
    <w:rsid w:val="008466D0"/>
    <w:rsid w:val="00850D01"/>
    <w:rsid w:val="008520C0"/>
    <w:rsid w:val="00855C88"/>
    <w:rsid w:val="00855E5A"/>
    <w:rsid w:val="00856927"/>
    <w:rsid w:val="008669CB"/>
    <w:rsid w:val="00867B3A"/>
    <w:rsid w:val="00882E45"/>
    <w:rsid w:val="00892D3D"/>
    <w:rsid w:val="00894823"/>
    <w:rsid w:val="008948F0"/>
    <w:rsid w:val="00895EAC"/>
    <w:rsid w:val="008A0F69"/>
    <w:rsid w:val="008A286B"/>
    <w:rsid w:val="008A4E12"/>
    <w:rsid w:val="008B0CB8"/>
    <w:rsid w:val="008C70A6"/>
    <w:rsid w:val="008D08A9"/>
    <w:rsid w:val="008D7F61"/>
    <w:rsid w:val="008E11AE"/>
    <w:rsid w:val="008E65A1"/>
    <w:rsid w:val="008E7BA7"/>
    <w:rsid w:val="008F2779"/>
    <w:rsid w:val="008F6CD2"/>
    <w:rsid w:val="00900B7A"/>
    <w:rsid w:val="0090117D"/>
    <w:rsid w:val="00910B66"/>
    <w:rsid w:val="00924159"/>
    <w:rsid w:val="00924BA5"/>
    <w:rsid w:val="00926B74"/>
    <w:rsid w:val="00932403"/>
    <w:rsid w:val="00936581"/>
    <w:rsid w:val="00937883"/>
    <w:rsid w:val="0094058C"/>
    <w:rsid w:val="00941A12"/>
    <w:rsid w:val="00942730"/>
    <w:rsid w:val="009459B4"/>
    <w:rsid w:val="00946489"/>
    <w:rsid w:val="00947655"/>
    <w:rsid w:val="00953A4F"/>
    <w:rsid w:val="009619E8"/>
    <w:rsid w:val="00961E5B"/>
    <w:rsid w:val="00964E66"/>
    <w:rsid w:val="009719BD"/>
    <w:rsid w:val="009722D2"/>
    <w:rsid w:val="009740FD"/>
    <w:rsid w:val="00980720"/>
    <w:rsid w:val="00983DD9"/>
    <w:rsid w:val="00987F5E"/>
    <w:rsid w:val="009914BB"/>
    <w:rsid w:val="009930C0"/>
    <w:rsid w:val="00995231"/>
    <w:rsid w:val="009A3882"/>
    <w:rsid w:val="009B0797"/>
    <w:rsid w:val="009C1AF4"/>
    <w:rsid w:val="009C51E3"/>
    <w:rsid w:val="009C61F7"/>
    <w:rsid w:val="009D1D57"/>
    <w:rsid w:val="009D2D9E"/>
    <w:rsid w:val="009D3A20"/>
    <w:rsid w:val="009D46BE"/>
    <w:rsid w:val="009D7B5A"/>
    <w:rsid w:val="009E5096"/>
    <w:rsid w:val="009E5E4E"/>
    <w:rsid w:val="009F2A45"/>
    <w:rsid w:val="009F2E92"/>
    <w:rsid w:val="009F73BE"/>
    <w:rsid w:val="00A00E3E"/>
    <w:rsid w:val="00A030BB"/>
    <w:rsid w:val="00A0486B"/>
    <w:rsid w:val="00A23A7B"/>
    <w:rsid w:val="00A252D4"/>
    <w:rsid w:val="00A25B81"/>
    <w:rsid w:val="00A331A0"/>
    <w:rsid w:val="00A35AF7"/>
    <w:rsid w:val="00A40043"/>
    <w:rsid w:val="00A4072F"/>
    <w:rsid w:val="00A41609"/>
    <w:rsid w:val="00A41841"/>
    <w:rsid w:val="00A4192D"/>
    <w:rsid w:val="00A43344"/>
    <w:rsid w:val="00A43DDE"/>
    <w:rsid w:val="00A471ED"/>
    <w:rsid w:val="00A51CC3"/>
    <w:rsid w:val="00A56BF3"/>
    <w:rsid w:val="00A62987"/>
    <w:rsid w:val="00A65468"/>
    <w:rsid w:val="00A736EA"/>
    <w:rsid w:val="00A82794"/>
    <w:rsid w:val="00A82876"/>
    <w:rsid w:val="00A84056"/>
    <w:rsid w:val="00A9087D"/>
    <w:rsid w:val="00A909E9"/>
    <w:rsid w:val="00A92744"/>
    <w:rsid w:val="00A92BC7"/>
    <w:rsid w:val="00A949B6"/>
    <w:rsid w:val="00A949D5"/>
    <w:rsid w:val="00A95D2A"/>
    <w:rsid w:val="00A969D6"/>
    <w:rsid w:val="00AA2984"/>
    <w:rsid w:val="00AA323C"/>
    <w:rsid w:val="00AB4F60"/>
    <w:rsid w:val="00AC56C3"/>
    <w:rsid w:val="00AD2381"/>
    <w:rsid w:val="00AD2703"/>
    <w:rsid w:val="00AD50F7"/>
    <w:rsid w:val="00AE14A4"/>
    <w:rsid w:val="00AE6027"/>
    <w:rsid w:val="00AE7EE0"/>
    <w:rsid w:val="00AF0980"/>
    <w:rsid w:val="00AF11FE"/>
    <w:rsid w:val="00AF5BDA"/>
    <w:rsid w:val="00B06878"/>
    <w:rsid w:val="00B12AD0"/>
    <w:rsid w:val="00B142B7"/>
    <w:rsid w:val="00B2578C"/>
    <w:rsid w:val="00B26AEE"/>
    <w:rsid w:val="00B30BE2"/>
    <w:rsid w:val="00B3115E"/>
    <w:rsid w:val="00B440D9"/>
    <w:rsid w:val="00B44C85"/>
    <w:rsid w:val="00B50B99"/>
    <w:rsid w:val="00B559FB"/>
    <w:rsid w:val="00B60332"/>
    <w:rsid w:val="00B619C9"/>
    <w:rsid w:val="00B677C9"/>
    <w:rsid w:val="00B70C0A"/>
    <w:rsid w:val="00B7497A"/>
    <w:rsid w:val="00B80054"/>
    <w:rsid w:val="00B80A27"/>
    <w:rsid w:val="00B877AC"/>
    <w:rsid w:val="00B94532"/>
    <w:rsid w:val="00B97F78"/>
    <w:rsid w:val="00BA0E33"/>
    <w:rsid w:val="00BA7167"/>
    <w:rsid w:val="00BA71ED"/>
    <w:rsid w:val="00BB0D0E"/>
    <w:rsid w:val="00BB3418"/>
    <w:rsid w:val="00BB773B"/>
    <w:rsid w:val="00BD15B0"/>
    <w:rsid w:val="00BD3485"/>
    <w:rsid w:val="00BD3487"/>
    <w:rsid w:val="00BD41CC"/>
    <w:rsid w:val="00BE128F"/>
    <w:rsid w:val="00BE1743"/>
    <w:rsid w:val="00BE494F"/>
    <w:rsid w:val="00BF091A"/>
    <w:rsid w:val="00BF0A3F"/>
    <w:rsid w:val="00BF2490"/>
    <w:rsid w:val="00BF3BE6"/>
    <w:rsid w:val="00BF4E97"/>
    <w:rsid w:val="00C05FDE"/>
    <w:rsid w:val="00C1144D"/>
    <w:rsid w:val="00C14789"/>
    <w:rsid w:val="00C30723"/>
    <w:rsid w:val="00C314D8"/>
    <w:rsid w:val="00C36D13"/>
    <w:rsid w:val="00C408F0"/>
    <w:rsid w:val="00C456C7"/>
    <w:rsid w:val="00C56D06"/>
    <w:rsid w:val="00C60F31"/>
    <w:rsid w:val="00C63D2E"/>
    <w:rsid w:val="00C67275"/>
    <w:rsid w:val="00C73936"/>
    <w:rsid w:val="00C74D40"/>
    <w:rsid w:val="00C777C0"/>
    <w:rsid w:val="00C85476"/>
    <w:rsid w:val="00C86329"/>
    <w:rsid w:val="00C87586"/>
    <w:rsid w:val="00C915CA"/>
    <w:rsid w:val="00C95EEF"/>
    <w:rsid w:val="00CA4E48"/>
    <w:rsid w:val="00CA6F71"/>
    <w:rsid w:val="00CA7310"/>
    <w:rsid w:val="00CB1B95"/>
    <w:rsid w:val="00CC200B"/>
    <w:rsid w:val="00CC469A"/>
    <w:rsid w:val="00CC7407"/>
    <w:rsid w:val="00CC755A"/>
    <w:rsid w:val="00CD0643"/>
    <w:rsid w:val="00CD11E5"/>
    <w:rsid w:val="00CD3465"/>
    <w:rsid w:val="00CD476A"/>
    <w:rsid w:val="00CD6D7E"/>
    <w:rsid w:val="00CE4A56"/>
    <w:rsid w:val="00CE4A93"/>
    <w:rsid w:val="00CE7267"/>
    <w:rsid w:val="00CF11B4"/>
    <w:rsid w:val="00CF21EE"/>
    <w:rsid w:val="00CF5F89"/>
    <w:rsid w:val="00D054B8"/>
    <w:rsid w:val="00D07BE7"/>
    <w:rsid w:val="00D1377C"/>
    <w:rsid w:val="00D15A02"/>
    <w:rsid w:val="00D32B13"/>
    <w:rsid w:val="00D350F9"/>
    <w:rsid w:val="00D41AEE"/>
    <w:rsid w:val="00D42698"/>
    <w:rsid w:val="00D43FEF"/>
    <w:rsid w:val="00D45DA2"/>
    <w:rsid w:val="00D462CE"/>
    <w:rsid w:val="00D526B9"/>
    <w:rsid w:val="00D57212"/>
    <w:rsid w:val="00D8530D"/>
    <w:rsid w:val="00D91020"/>
    <w:rsid w:val="00D92A6B"/>
    <w:rsid w:val="00DA6C45"/>
    <w:rsid w:val="00DB2BAD"/>
    <w:rsid w:val="00DB5117"/>
    <w:rsid w:val="00DC0386"/>
    <w:rsid w:val="00DC09E0"/>
    <w:rsid w:val="00DE0149"/>
    <w:rsid w:val="00DE0523"/>
    <w:rsid w:val="00DE0A1A"/>
    <w:rsid w:val="00DE6341"/>
    <w:rsid w:val="00DE7ECB"/>
    <w:rsid w:val="00DF0127"/>
    <w:rsid w:val="00DF2347"/>
    <w:rsid w:val="00DF295A"/>
    <w:rsid w:val="00DF4876"/>
    <w:rsid w:val="00E07A43"/>
    <w:rsid w:val="00E117AE"/>
    <w:rsid w:val="00E170C8"/>
    <w:rsid w:val="00E226E8"/>
    <w:rsid w:val="00E253AB"/>
    <w:rsid w:val="00E30E30"/>
    <w:rsid w:val="00E31467"/>
    <w:rsid w:val="00E32D95"/>
    <w:rsid w:val="00E409D1"/>
    <w:rsid w:val="00E458C4"/>
    <w:rsid w:val="00E46459"/>
    <w:rsid w:val="00E54356"/>
    <w:rsid w:val="00E5522A"/>
    <w:rsid w:val="00E55283"/>
    <w:rsid w:val="00E628D8"/>
    <w:rsid w:val="00E673A8"/>
    <w:rsid w:val="00E80D6D"/>
    <w:rsid w:val="00E8403F"/>
    <w:rsid w:val="00E94583"/>
    <w:rsid w:val="00E946EF"/>
    <w:rsid w:val="00E9765C"/>
    <w:rsid w:val="00E97950"/>
    <w:rsid w:val="00EA1EC6"/>
    <w:rsid w:val="00EA43AC"/>
    <w:rsid w:val="00EA44D6"/>
    <w:rsid w:val="00EA7F01"/>
    <w:rsid w:val="00EB00BB"/>
    <w:rsid w:val="00EB3B0D"/>
    <w:rsid w:val="00EB6B4E"/>
    <w:rsid w:val="00EB7CE9"/>
    <w:rsid w:val="00EC34CD"/>
    <w:rsid w:val="00EC4CFF"/>
    <w:rsid w:val="00EC694E"/>
    <w:rsid w:val="00EC6CDA"/>
    <w:rsid w:val="00ED4971"/>
    <w:rsid w:val="00ED6998"/>
    <w:rsid w:val="00ED6E3B"/>
    <w:rsid w:val="00EE38A9"/>
    <w:rsid w:val="00EE3BBF"/>
    <w:rsid w:val="00EE6BD7"/>
    <w:rsid w:val="00EE7793"/>
    <w:rsid w:val="00EF73EF"/>
    <w:rsid w:val="00EF7C78"/>
    <w:rsid w:val="00F007C8"/>
    <w:rsid w:val="00F0396C"/>
    <w:rsid w:val="00F04B58"/>
    <w:rsid w:val="00F16F26"/>
    <w:rsid w:val="00F251B0"/>
    <w:rsid w:val="00F30A3B"/>
    <w:rsid w:val="00F3150C"/>
    <w:rsid w:val="00F33A33"/>
    <w:rsid w:val="00F3469A"/>
    <w:rsid w:val="00F40BD2"/>
    <w:rsid w:val="00F520A8"/>
    <w:rsid w:val="00F52D84"/>
    <w:rsid w:val="00F74B98"/>
    <w:rsid w:val="00F750DE"/>
    <w:rsid w:val="00F75715"/>
    <w:rsid w:val="00F8383B"/>
    <w:rsid w:val="00F848A0"/>
    <w:rsid w:val="00F84A21"/>
    <w:rsid w:val="00F9535A"/>
    <w:rsid w:val="00F97339"/>
    <w:rsid w:val="00FA3524"/>
    <w:rsid w:val="00FA44A6"/>
    <w:rsid w:val="00FA47DB"/>
    <w:rsid w:val="00FA49B2"/>
    <w:rsid w:val="00FB040F"/>
    <w:rsid w:val="00FB18D2"/>
    <w:rsid w:val="00FB6505"/>
    <w:rsid w:val="00FD486E"/>
    <w:rsid w:val="00FD4F35"/>
    <w:rsid w:val="00FE0D77"/>
    <w:rsid w:val="00FE384D"/>
    <w:rsid w:val="00FF3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F853C"/>
  <w15:docId w15:val="{84F6BCC1-0B73-1E41-BAD3-A8C4B88D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2D2"/>
    <w:pPr>
      <w:ind w:left="720"/>
      <w:contextualSpacing/>
    </w:pPr>
  </w:style>
  <w:style w:type="table" w:styleId="TableGrid">
    <w:name w:val="Table Grid"/>
    <w:basedOn w:val="TableNormal"/>
    <w:uiPriority w:val="39"/>
    <w:rsid w:val="00CE4A56"/>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669B"/>
    <w:rPr>
      <w:color w:val="0563C1" w:themeColor="hyperlink"/>
      <w:u w:val="single"/>
    </w:rPr>
  </w:style>
  <w:style w:type="character" w:customStyle="1" w:styleId="UnresolvedMention1">
    <w:name w:val="Unresolved Mention1"/>
    <w:basedOn w:val="DefaultParagraphFont"/>
    <w:uiPriority w:val="99"/>
    <w:semiHidden/>
    <w:unhideWhenUsed/>
    <w:rsid w:val="006C669B"/>
    <w:rPr>
      <w:color w:val="808080"/>
      <w:shd w:val="clear" w:color="auto" w:fill="E6E6E6"/>
    </w:rPr>
  </w:style>
  <w:style w:type="paragraph" w:styleId="Header">
    <w:name w:val="header"/>
    <w:basedOn w:val="Normal"/>
    <w:link w:val="HeaderChar"/>
    <w:uiPriority w:val="99"/>
    <w:unhideWhenUsed/>
    <w:rsid w:val="008E7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BA7"/>
  </w:style>
  <w:style w:type="paragraph" w:styleId="Footer">
    <w:name w:val="footer"/>
    <w:basedOn w:val="Normal"/>
    <w:link w:val="FooterChar"/>
    <w:uiPriority w:val="99"/>
    <w:unhideWhenUsed/>
    <w:rsid w:val="008E7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BA7"/>
  </w:style>
  <w:style w:type="character" w:styleId="CommentReference">
    <w:name w:val="annotation reference"/>
    <w:basedOn w:val="DefaultParagraphFont"/>
    <w:uiPriority w:val="99"/>
    <w:semiHidden/>
    <w:unhideWhenUsed/>
    <w:rsid w:val="00540D86"/>
    <w:rPr>
      <w:sz w:val="16"/>
      <w:szCs w:val="16"/>
    </w:rPr>
  </w:style>
  <w:style w:type="paragraph" w:styleId="CommentText">
    <w:name w:val="annotation text"/>
    <w:basedOn w:val="Normal"/>
    <w:link w:val="CommentTextChar"/>
    <w:uiPriority w:val="99"/>
    <w:semiHidden/>
    <w:unhideWhenUsed/>
    <w:rsid w:val="00540D86"/>
    <w:pPr>
      <w:spacing w:line="240" w:lineRule="auto"/>
    </w:pPr>
    <w:rPr>
      <w:sz w:val="20"/>
      <w:szCs w:val="20"/>
    </w:rPr>
  </w:style>
  <w:style w:type="character" w:customStyle="1" w:styleId="CommentTextChar">
    <w:name w:val="Comment Text Char"/>
    <w:basedOn w:val="DefaultParagraphFont"/>
    <w:link w:val="CommentText"/>
    <w:uiPriority w:val="99"/>
    <w:semiHidden/>
    <w:rsid w:val="00540D86"/>
    <w:rPr>
      <w:sz w:val="20"/>
      <w:szCs w:val="20"/>
    </w:rPr>
  </w:style>
  <w:style w:type="paragraph" w:styleId="CommentSubject">
    <w:name w:val="annotation subject"/>
    <w:basedOn w:val="CommentText"/>
    <w:next w:val="CommentText"/>
    <w:link w:val="CommentSubjectChar"/>
    <w:uiPriority w:val="99"/>
    <w:semiHidden/>
    <w:unhideWhenUsed/>
    <w:rsid w:val="00540D86"/>
    <w:rPr>
      <w:b/>
      <w:bCs/>
    </w:rPr>
  </w:style>
  <w:style w:type="character" w:customStyle="1" w:styleId="CommentSubjectChar">
    <w:name w:val="Comment Subject Char"/>
    <w:basedOn w:val="CommentTextChar"/>
    <w:link w:val="CommentSubject"/>
    <w:uiPriority w:val="99"/>
    <w:semiHidden/>
    <w:rsid w:val="00540D86"/>
    <w:rPr>
      <w:b/>
      <w:bCs/>
      <w:sz w:val="20"/>
      <w:szCs w:val="20"/>
    </w:rPr>
  </w:style>
  <w:style w:type="paragraph" w:styleId="BalloonText">
    <w:name w:val="Balloon Text"/>
    <w:basedOn w:val="Normal"/>
    <w:link w:val="BalloonTextChar"/>
    <w:uiPriority w:val="99"/>
    <w:semiHidden/>
    <w:unhideWhenUsed/>
    <w:rsid w:val="00540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D86"/>
    <w:rPr>
      <w:rFonts w:ascii="Segoe UI" w:hAnsi="Segoe UI" w:cs="Segoe UI"/>
      <w:sz w:val="18"/>
      <w:szCs w:val="18"/>
    </w:rPr>
  </w:style>
  <w:style w:type="paragraph" w:styleId="NormalWeb">
    <w:name w:val="Normal (Web)"/>
    <w:basedOn w:val="Normal"/>
    <w:uiPriority w:val="99"/>
    <w:unhideWhenUsed/>
    <w:rsid w:val="001D194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ageNumber">
    <w:name w:val="page number"/>
    <w:basedOn w:val="DefaultParagraphFont"/>
    <w:uiPriority w:val="99"/>
    <w:unhideWhenUsed/>
    <w:rsid w:val="001E0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6450">
      <w:bodyDiv w:val="1"/>
      <w:marLeft w:val="0"/>
      <w:marRight w:val="0"/>
      <w:marTop w:val="0"/>
      <w:marBottom w:val="0"/>
      <w:divBdr>
        <w:top w:val="none" w:sz="0" w:space="0" w:color="auto"/>
        <w:left w:val="none" w:sz="0" w:space="0" w:color="auto"/>
        <w:bottom w:val="none" w:sz="0" w:space="0" w:color="auto"/>
        <w:right w:val="none" w:sz="0" w:space="0" w:color="auto"/>
      </w:divBdr>
    </w:div>
    <w:div w:id="91365390">
      <w:bodyDiv w:val="1"/>
      <w:marLeft w:val="0"/>
      <w:marRight w:val="0"/>
      <w:marTop w:val="0"/>
      <w:marBottom w:val="0"/>
      <w:divBdr>
        <w:top w:val="none" w:sz="0" w:space="0" w:color="auto"/>
        <w:left w:val="none" w:sz="0" w:space="0" w:color="auto"/>
        <w:bottom w:val="none" w:sz="0" w:space="0" w:color="auto"/>
        <w:right w:val="none" w:sz="0" w:space="0" w:color="auto"/>
      </w:divBdr>
    </w:div>
    <w:div w:id="114954219">
      <w:bodyDiv w:val="1"/>
      <w:marLeft w:val="0"/>
      <w:marRight w:val="0"/>
      <w:marTop w:val="0"/>
      <w:marBottom w:val="0"/>
      <w:divBdr>
        <w:top w:val="none" w:sz="0" w:space="0" w:color="auto"/>
        <w:left w:val="none" w:sz="0" w:space="0" w:color="auto"/>
        <w:bottom w:val="none" w:sz="0" w:space="0" w:color="auto"/>
        <w:right w:val="none" w:sz="0" w:space="0" w:color="auto"/>
      </w:divBdr>
      <w:divsChild>
        <w:div w:id="2040663221">
          <w:marLeft w:val="0"/>
          <w:marRight w:val="0"/>
          <w:marTop w:val="0"/>
          <w:marBottom w:val="0"/>
          <w:divBdr>
            <w:top w:val="none" w:sz="0" w:space="0" w:color="auto"/>
            <w:left w:val="none" w:sz="0" w:space="0" w:color="auto"/>
            <w:bottom w:val="none" w:sz="0" w:space="0" w:color="auto"/>
            <w:right w:val="none" w:sz="0" w:space="0" w:color="auto"/>
          </w:divBdr>
          <w:divsChild>
            <w:div w:id="217980186">
              <w:marLeft w:val="0"/>
              <w:marRight w:val="0"/>
              <w:marTop w:val="0"/>
              <w:marBottom w:val="0"/>
              <w:divBdr>
                <w:top w:val="none" w:sz="0" w:space="0" w:color="auto"/>
                <w:left w:val="none" w:sz="0" w:space="0" w:color="auto"/>
                <w:bottom w:val="none" w:sz="0" w:space="0" w:color="auto"/>
                <w:right w:val="none" w:sz="0" w:space="0" w:color="auto"/>
              </w:divBdr>
              <w:divsChild>
                <w:div w:id="1434202342">
                  <w:marLeft w:val="0"/>
                  <w:marRight w:val="0"/>
                  <w:marTop w:val="0"/>
                  <w:marBottom w:val="0"/>
                  <w:divBdr>
                    <w:top w:val="none" w:sz="0" w:space="0" w:color="auto"/>
                    <w:left w:val="none" w:sz="0" w:space="0" w:color="auto"/>
                    <w:bottom w:val="none" w:sz="0" w:space="0" w:color="auto"/>
                    <w:right w:val="none" w:sz="0" w:space="0" w:color="auto"/>
                  </w:divBdr>
                  <w:divsChild>
                    <w:div w:id="167518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92425">
      <w:bodyDiv w:val="1"/>
      <w:marLeft w:val="0"/>
      <w:marRight w:val="0"/>
      <w:marTop w:val="0"/>
      <w:marBottom w:val="0"/>
      <w:divBdr>
        <w:top w:val="none" w:sz="0" w:space="0" w:color="auto"/>
        <w:left w:val="none" w:sz="0" w:space="0" w:color="auto"/>
        <w:bottom w:val="none" w:sz="0" w:space="0" w:color="auto"/>
        <w:right w:val="none" w:sz="0" w:space="0" w:color="auto"/>
      </w:divBdr>
      <w:divsChild>
        <w:div w:id="1265377276">
          <w:marLeft w:val="0"/>
          <w:marRight w:val="0"/>
          <w:marTop w:val="0"/>
          <w:marBottom w:val="0"/>
          <w:divBdr>
            <w:top w:val="none" w:sz="0" w:space="0" w:color="auto"/>
            <w:left w:val="none" w:sz="0" w:space="0" w:color="auto"/>
            <w:bottom w:val="none" w:sz="0" w:space="0" w:color="auto"/>
            <w:right w:val="none" w:sz="0" w:space="0" w:color="auto"/>
          </w:divBdr>
          <w:divsChild>
            <w:div w:id="2104842094">
              <w:marLeft w:val="0"/>
              <w:marRight w:val="0"/>
              <w:marTop w:val="0"/>
              <w:marBottom w:val="0"/>
              <w:divBdr>
                <w:top w:val="none" w:sz="0" w:space="0" w:color="auto"/>
                <w:left w:val="none" w:sz="0" w:space="0" w:color="auto"/>
                <w:bottom w:val="none" w:sz="0" w:space="0" w:color="auto"/>
                <w:right w:val="none" w:sz="0" w:space="0" w:color="auto"/>
              </w:divBdr>
              <w:divsChild>
                <w:div w:id="991253737">
                  <w:marLeft w:val="0"/>
                  <w:marRight w:val="0"/>
                  <w:marTop w:val="0"/>
                  <w:marBottom w:val="0"/>
                  <w:divBdr>
                    <w:top w:val="none" w:sz="0" w:space="0" w:color="auto"/>
                    <w:left w:val="none" w:sz="0" w:space="0" w:color="auto"/>
                    <w:bottom w:val="none" w:sz="0" w:space="0" w:color="auto"/>
                    <w:right w:val="none" w:sz="0" w:space="0" w:color="auto"/>
                  </w:divBdr>
                  <w:divsChild>
                    <w:div w:id="15599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873505">
      <w:bodyDiv w:val="1"/>
      <w:marLeft w:val="0"/>
      <w:marRight w:val="0"/>
      <w:marTop w:val="0"/>
      <w:marBottom w:val="0"/>
      <w:divBdr>
        <w:top w:val="none" w:sz="0" w:space="0" w:color="auto"/>
        <w:left w:val="none" w:sz="0" w:space="0" w:color="auto"/>
        <w:bottom w:val="none" w:sz="0" w:space="0" w:color="auto"/>
        <w:right w:val="none" w:sz="0" w:space="0" w:color="auto"/>
      </w:divBdr>
    </w:div>
    <w:div w:id="296228919">
      <w:bodyDiv w:val="1"/>
      <w:marLeft w:val="0"/>
      <w:marRight w:val="0"/>
      <w:marTop w:val="0"/>
      <w:marBottom w:val="0"/>
      <w:divBdr>
        <w:top w:val="none" w:sz="0" w:space="0" w:color="auto"/>
        <w:left w:val="none" w:sz="0" w:space="0" w:color="auto"/>
        <w:bottom w:val="none" w:sz="0" w:space="0" w:color="auto"/>
        <w:right w:val="none" w:sz="0" w:space="0" w:color="auto"/>
      </w:divBdr>
    </w:div>
    <w:div w:id="311715243">
      <w:bodyDiv w:val="1"/>
      <w:marLeft w:val="0"/>
      <w:marRight w:val="0"/>
      <w:marTop w:val="0"/>
      <w:marBottom w:val="0"/>
      <w:divBdr>
        <w:top w:val="none" w:sz="0" w:space="0" w:color="auto"/>
        <w:left w:val="none" w:sz="0" w:space="0" w:color="auto"/>
        <w:bottom w:val="none" w:sz="0" w:space="0" w:color="auto"/>
        <w:right w:val="none" w:sz="0" w:space="0" w:color="auto"/>
      </w:divBdr>
    </w:div>
    <w:div w:id="352419537">
      <w:bodyDiv w:val="1"/>
      <w:marLeft w:val="0"/>
      <w:marRight w:val="0"/>
      <w:marTop w:val="0"/>
      <w:marBottom w:val="0"/>
      <w:divBdr>
        <w:top w:val="none" w:sz="0" w:space="0" w:color="auto"/>
        <w:left w:val="none" w:sz="0" w:space="0" w:color="auto"/>
        <w:bottom w:val="none" w:sz="0" w:space="0" w:color="auto"/>
        <w:right w:val="none" w:sz="0" w:space="0" w:color="auto"/>
      </w:divBdr>
    </w:div>
    <w:div w:id="447165292">
      <w:bodyDiv w:val="1"/>
      <w:marLeft w:val="0"/>
      <w:marRight w:val="0"/>
      <w:marTop w:val="0"/>
      <w:marBottom w:val="0"/>
      <w:divBdr>
        <w:top w:val="none" w:sz="0" w:space="0" w:color="auto"/>
        <w:left w:val="none" w:sz="0" w:space="0" w:color="auto"/>
        <w:bottom w:val="none" w:sz="0" w:space="0" w:color="auto"/>
        <w:right w:val="none" w:sz="0" w:space="0" w:color="auto"/>
      </w:divBdr>
      <w:divsChild>
        <w:div w:id="1305739665">
          <w:marLeft w:val="0"/>
          <w:marRight w:val="0"/>
          <w:marTop w:val="0"/>
          <w:marBottom w:val="0"/>
          <w:divBdr>
            <w:top w:val="none" w:sz="0" w:space="0" w:color="auto"/>
            <w:left w:val="none" w:sz="0" w:space="0" w:color="auto"/>
            <w:bottom w:val="none" w:sz="0" w:space="0" w:color="auto"/>
            <w:right w:val="none" w:sz="0" w:space="0" w:color="auto"/>
          </w:divBdr>
          <w:divsChild>
            <w:div w:id="963393065">
              <w:marLeft w:val="0"/>
              <w:marRight w:val="0"/>
              <w:marTop w:val="0"/>
              <w:marBottom w:val="0"/>
              <w:divBdr>
                <w:top w:val="none" w:sz="0" w:space="0" w:color="auto"/>
                <w:left w:val="none" w:sz="0" w:space="0" w:color="auto"/>
                <w:bottom w:val="none" w:sz="0" w:space="0" w:color="auto"/>
                <w:right w:val="none" w:sz="0" w:space="0" w:color="auto"/>
              </w:divBdr>
              <w:divsChild>
                <w:div w:id="1408266333">
                  <w:marLeft w:val="0"/>
                  <w:marRight w:val="0"/>
                  <w:marTop w:val="0"/>
                  <w:marBottom w:val="0"/>
                  <w:divBdr>
                    <w:top w:val="none" w:sz="0" w:space="0" w:color="auto"/>
                    <w:left w:val="none" w:sz="0" w:space="0" w:color="auto"/>
                    <w:bottom w:val="none" w:sz="0" w:space="0" w:color="auto"/>
                    <w:right w:val="none" w:sz="0" w:space="0" w:color="auto"/>
                  </w:divBdr>
                  <w:divsChild>
                    <w:div w:id="7186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887919">
      <w:bodyDiv w:val="1"/>
      <w:marLeft w:val="0"/>
      <w:marRight w:val="0"/>
      <w:marTop w:val="0"/>
      <w:marBottom w:val="0"/>
      <w:divBdr>
        <w:top w:val="none" w:sz="0" w:space="0" w:color="auto"/>
        <w:left w:val="none" w:sz="0" w:space="0" w:color="auto"/>
        <w:bottom w:val="none" w:sz="0" w:space="0" w:color="auto"/>
        <w:right w:val="none" w:sz="0" w:space="0" w:color="auto"/>
      </w:divBdr>
    </w:div>
    <w:div w:id="475922634">
      <w:bodyDiv w:val="1"/>
      <w:marLeft w:val="0"/>
      <w:marRight w:val="0"/>
      <w:marTop w:val="0"/>
      <w:marBottom w:val="0"/>
      <w:divBdr>
        <w:top w:val="none" w:sz="0" w:space="0" w:color="auto"/>
        <w:left w:val="none" w:sz="0" w:space="0" w:color="auto"/>
        <w:bottom w:val="none" w:sz="0" w:space="0" w:color="auto"/>
        <w:right w:val="none" w:sz="0" w:space="0" w:color="auto"/>
      </w:divBdr>
    </w:div>
    <w:div w:id="524290073">
      <w:bodyDiv w:val="1"/>
      <w:marLeft w:val="0"/>
      <w:marRight w:val="0"/>
      <w:marTop w:val="0"/>
      <w:marBottom w:val="0"/>
      <w:divBdr>
        <w:top w:val="none" w:sz="0" w:space="0" w:color="auto"/>
        <w:left w:val="none" w:sz="0" w:space="0" w:color="auto"/>
        <w:bottom w:val="none" w:sz="0" w:space="0" w:color="auto"/>
        <w:right w:val="none" w:sz="0" w:space="0" w:color="auto"/>
      </w:divBdr>
    </w:div>
    <w:div w:id="538516741">
      <w:bodyDiv w:val="1"/>
      <w:marLeft w:val="0"/>
      <w:marRight w:val="0"/>
      <w:marTop w:val="0"/>
      <w:marBottom w:val="0"/>
      <w:divBdr>
        <w:top w:val="none" w:sz="0" w:space="0" w:color="auto"/>
        <w:left w:val="none" w:sz="0" w:space="0" w:color="auto"/>
        <w:bottom w:val="none" w:sz="0" w:space="0" w:color="auto"/>
        <w:right w:val="none" w:sz="0" w:space="0" w:color="auto"/>
      </w:divBdr>
    </w:div>
    <w:div w:id="654725492">
      <w:bodyDiv w:val="1"/>
      <w:marLeft w:val="0"/>
      <w:marRight w:val="0"/>
      <w:marTop w:val="0"/>
      <w:marBottom w:val="0"/>
      <w:divBdr>
        <w:top w:val="none" w:sz="0" w:space="0" w:color="auto"/>
        <w:left w:val="none" w:sz="0" w:space="0" w:color="auto"/>
        <w:bottom w:val="none" w:sz="0" w:space="0" w:color="auto"/>
        <w:right w:val="none" w:sz="0" w:space="0" w:color="auto"/>
      </w:divBdr>
    </w:div>
    <w:div w:id="693000877">
      <w:bodyDiv w:val="1"/>
      <w:marLeft w:val="0"/>
      <w:marRight w:val="0"/>
      <w:marTop w:val="0"/>
      <w:marBottom w:val="0"/>
      <w:divBdr>
        <w:top w:val="none" w:sz="0" w:space="0" w:color="auto"/>
        <w:left w:val="none" w:sz="0" w:space="0" w:color="auto"/>
        <w:bottom w:val="none" w:sz="0" w:space="0" w:color="auto"/>
        <w:right w:val="none" w:sz="0" w:space="0" w:color="auto"/>
      </w:divBdr>
      <w:divsChild>
        <w:div w:id="972633379">
          <w:marLeft w:val="0"/>
          <w:marRight w:val="0"/>
          <w:marTop w:val="0"/>
          <w:marBottom w:val="0"/>
          <w:divBdr>
            <w:top w:val="none" w:sz="0" w:space="0" w:color="auto"/>
            <w:left w:val="none" w:sz="0" w:space="0" w:color="auto"/>
            <w:bottom w:val="none" w:sz="0" w:space="0" w:color="auto"/>
            <w:right w:val="none" w:sz="0" w:space="0" w:color="auto"/>
          </w:divBdr>
          <w:divsChild>
            <w:div w:id="89860617">
              <w:marLeft w:val="0"/>
              <w:marRight w:val="0"/>
              <w:marTop w:val="0"/>
              <w:marBottom w:val="0"/>
              <w:divBdr>
                <w:top w:val="none" w:sz="0" w:space="0" w:color="auto"/>
                <w:left w:val="none" w:sz="0" w:space="0" w:color="auto"/>
                <w:bottom w:val="none" w:sz="0" w:space="0" w:color="auto"/>
                <w:right w:val="none" w:sz="0" w:space="0" w:color="auto"/>
              </w:divBdr>
              <w:divsChild>
                <w:div w:id="443814349">
                  <w:marLeft w:val="0"/>
                  <w:marRight w:val="0"/>
                  <w:marTop w:val="0"/>
                  <w:marBottom w:val="0"/>
                  <w:divBdr>
                    <w:top w:val="none" w:sz="0" w:space="0" w:color="auto"/>
                    <w:left w:val="none" w:sz="0" w:space="0" w:color="auto"/>
                    <w:bottom w:val="none" w:sz="0" w:space="0" w:color="auto"/>
                    <w:right w:val="none" w:sz="0" w:space="0" w:color="auto"/>
                  </w:divBdr>
                  <w:divsChild>
                    <w:div w:id="13359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545515">
      <w:bodyDiv w:val="1"/>
      <w:marLeft w:val="0"/>
      <w:marRight w:val="0"/>
      <w:marTop w:val="0"/>
      <w:marBottom w:val="0"/>
      <w:divBdr>
        <w:top w:val="none" w:sz="0" w:space="0" w:color="auto"/>
        <w:left w:val="none" w:sz="0" w:space="0" w:color="auto"/>
        <w:bottom w:val="none" w:sz="0" w:space="0" w:color="auto"/>
        <w:right w:val="none" w:sz="0" w:space="0" w:color="auto"/>
      </w:divBdr>
    </w:div>
    <w:div w:id="931008211">
      <w:bodyDiv w:val="1"/>
      <w:marLeft w:val="0"/>
      <w:marRight w:val="0"/>
      <w:marTop w:val="0"/>
      <w:marBottom w:val="0"/>
      <w:divBdr>
        <w:top w:val="none" w:sz="0" w:space="0" w:color="auto"/>
        <w:left w:val="none" w:sz="0" w:space="0" w:color="auto"/>
        <w:bottom w:val="none" w:sz="0" w:space="0" w:color="auto"/>
        <w:right w:val="none" w:sz="0" w:space="0" w:color="auto"/>
      </w:divBdr>
    </w:div>
    <w:div w:id="975720964">
      <w:bodyDiv w:val="1"/>
      <w:marLeft w:val="0"/>
      <w:marRight w:val="0"/>
      <w:marTop w:val="0"/>
      <w:marBottom w:val="0"/>
      <w:divBdr>
        <w:top w:val="none" w:sz="0" w:space="0" w:color="auto"/>
        <w:left w:val="none" w:sz="0" w:space="0" w:color="auto"/>
        <w:bottom w:val="none" w:sz="0" w:space="0" w:color="auto"/>
        <w:right w:val="none" w:sz="0" w:space="0" w:color="auto"/>
      </w:divBdr>
    </w:div>
    <w:div w:id="1138642616">
      <w:bodyDiv w:val="1"/>
      <w:marLeft w:val="0"/>
      <w:marRight w:val="0"/>
      <w:marTop w:val="0"/>
      <w:marBottom w:val="0"/>
      <w:divBdr>
        <w:top w:val="none" w:sz="0" w:space="0" w:color="auto"/>
        <w:left w:val="none" w:sz="0" w:space="0" w:color="auto"/>
        <w:bottom w:val="none" w:sz="0" w:space="0" w:color="auto"/>
        <w:right w:val="none" w:sz="0" w:space="0" w:color="auto"/>
      </w:divBdr>
      <w:divsChild>
        <w:div w:id="1551376001">
          <w:marLeft w:val="0"/>
          <w:marRight w:val="0"/>
          <w:marTop w:val="0"/>
          <w:marBottom w:val="0"/>
          <w:divBdr>
            <w:top w:val="none" w:sz="0" w:space="0" w:color="auto"/>
            <w:left w:val="none" w:sz="0" w:space="0" w:color="auto"/>
            <w:bottom w:val="none" w:sz="0" w:space="0" w:color="auto"/>
            <w:right w:val="none" w:sz="0" w:space="0" w:color="auto"/>
          </w:divBdr>
          <w:divsChild>
            <w:div w:id="70660692">
              <w:marLeft w:val="0"/>
              <w:marRight w:val="0"/>
              <w:marTop w:val="0"/>
              <w:marBottom w:val="0"/>
              <w:divBdr>
                <w:top w:val="none" w:sz="0" w:space="0" w:color="auto"/>
                <w:left w:val="none" w:sz="0" w:space="0" w:color="auto"/>
                <w:bottom w:val="none" w:sz="0" w:space="0" w:color="auto"/>
                <w:right w:val="none" w:sz="0" w:space="0" w:color="auto"/>
              </w:divBdr>
              <w:divsChild>
                <w:div w:id="778179125">
                  <w:marLeft w:val="0"/>
                  <w:marRight w:val="0"/>
                  <w:marTop w:val="0"/>
                  <w:marBottom w:val="0"/>
                  <w:divBdr>
                    <w:top w:val="none" w:sz="0" w:space="0" w:color="auto"/>
                    <w:left w:val="none" w:sz="0" w:space="0" w:color="auto"/>
                    <w:bottom w:val="none" w:sz="0" w:space="0" w:color="auto"/>
                    <w:right w:val="none" w:sz="0" w:space="0" w:color="auto"/>
                  </w:divBdr>
                  <w:divsChild>
                    <w:div w:id="158344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457705">
      <w:bodyDiv w:val="1"/>
      <w:marLeft w:val="0"/>
      <w:marRight w:val="0"/>
      <w:marTop w:val="0"/>
      <w:marBottom w:val="0"/>
      <w:divBdr>
        <w:top w:val="none" w:sz="0" w:space="0" w:color="auto"/>
        <w:left w:val="none" w:sz="0" w:space="0" w:color="auto"/>
        <w:bottom w:val="none" w:sz="0" w:space="0" w:color="auto"/>
        <w:right w:val="none" w:sz="0" w:space="0" w:color="auto"/>
      </w:divBdr>
    </w:div>
    <w:div w:id="1148403995">
      <w:bodyDiv w:val="1"/>
      <w:marLeft w:val="0"/>
      <w:marRight w:val="0"/>
      <w:marTop w:val="0"/>
      <w:marBottom w:val="0"/>
      <w:divBdr>
        <w:top w:val="none" w:sz="0" w:space="0" w:color="auto"/>
        <w:left w:val="none" w:sz="0" w:space="0" w:color="auto"/>
        <w:bottom w:val="none" w:sz="0" w:space="0" w:color="auto"/>
        <w:right w:val="none" w:sz="0" w:space="0" w:color="auto"/>
      </w:divBdr>
    </w:div>
    <w:div w:id="1148520108">
      <w:bodyDiv w:val="1"/>
      <w:marLeft w:val="0"/>
      <w:marRight w:val="0"/>
      <w:marTop w:val="0"/>
      <w:marBottom w:val="0"/>
      <w:divBdr>
        <w:top w:val="none" w:sz="0" w:space="0" w:color="auto"/>
        <w:left w:val="none" w:sz="0" w:space="0" w:color="auto"/>
        <w:bottom w:val="none" w:sz="0" w:space="0" w:color="auto"/>
        <w:right w:val="none" w:sz="0" w:space="0" w:color="auto"/>
      </w:divBdr>
    </w:div>
    <w:div w:id="1236237467">
      <w:bodyDiv w:val="1"/>
      <w:marLeft w:val="0"/>
      <w:marRight w:val="0"/>
      <w:marTop w:val="0"/>
      <w:marBottom w:val="0"/>
      <w:divBdr>
        <w:top w:val="none" w:sz="0" w:space="0" w:color="auto"/>
        <w:left w:val="none" w:sz="0" w:space="0" w:color="auto"/>
        <w:bottom w:val="none" w:sz="0" w:space="0" w:color="auto"/>
        <w:right w:val="none" w:sz="0" w:space="0" w:color="auto"/>
      </w:divBdr>
      <w:divsChild>
        <w:div w:id="90786066">
          <w:marLeft w:val="0"/>
          <w:marRight w:val="0"/>
          <w:marTop w:val="45"/>
          <w:marBottom w:val="0"/>
          <w:divBdr>
            <w:top w:val="none" w:sz="0" w:space="0" w:color="auto"/>
            <w:left w:val="none" w:sz="0" w:space="0" w:color="auto"/>
            <w:bottom w:val="none" w:sz="0" w:space="0" w:color="auto"/>
            <w:right w:val="none" w:sz="0" w:space="0" w:color="auto"/>
          </w:divBdr>
        </w:div>
      </w:divsChild>
    </w:div>
    <w:div w:id="1242058783">
      <w:bodyDiv w:val="1"/>
      <w:marLeft w:val="0"/>
      <w:marRight w:val="0"/>
      <w:marTop w:val="0"/>
      <w:marBottom w:val="0"/>
      <w:divBdr>
        <w:top w:val="none" w:sz="0" w:space="0" w:color="auto"/>
        <w:left w:val="none" w:sz="0" w:space="0" w:color="auto"/>
        <w:bottom w:val="none" w:sz="0" w:space="0" w:color="auto"/>
        <w:right w:val="none" w:sz="0" w:space="0" w:color="auto"/>
      </w:divBdr>
    </w:div>
    <w:div w:id="1309238867">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9">
          <w:marLeft w:val="0"/>
          <w:marRight w:val="0"/>
          <w:marTop w:val="0"/>
          <w:marBottom w:val="0"/>
          <w:divBdr>
            <w:top w:val="none" w:sz="0" w:space="0" w:color="auto"/>
            <w:left w:val="none" w:sz="0" w:space="0" w:color="auto"/>
            <w:bottom w:val="none" w:sz="0" w:space="0" w:color="auto"/>
            <w:right w:val="none" w:sz="0" w:space="0" w:color="auto"/>
          </w:divBdr>
          <w:divsChild>
            <w:div w:id="705644475">
              <w:marLeft w:val="0"/>
              <w:marRight w:val="0"/>
              <w:marTop w:val="0"/>
              <w:marBottom w:val="0"/>
              <w:divBdr>
                <w:top w:val="none" w:sz="0" w:space="0" w:color="auto"/>
                <w:left w:val="none" w:sz="0" w:space="0" w:color="auto"/>
                <w:bottom w:val="none" w:sz="0" w:space="0" w:color="auto"/>
                <w:right w:val="none" w:sz="0" w:space="0" w:color="auto"/>
              </w:divBdr>
              <w:divsChild>
                <w:div w:id="2057657261">
                  <w:marLeft w:val="0"/>
                  <w:marRight w:val="0"/>
                  <w:marTop w:val="0"/>
                  <w:marBottom w:val="0"/>
                  <w:divBdr>
                    <w:top w:val="none" w:sz="0" w:space="0" w:color="auto"/>
                    <w:left w:val="none" w:sz="0" w:space="0" w:color="auto"/>
                    <w:bottom w:val="none" w:sz="0" w:space="0" w:color="auto"/>
                    <w:right w:val="none" w:sz="0" w:space="0" w:color="auto"/>
                  </w:divBdr>
                  <w:divsChild>
                    <w:div w:id="128110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36280">
      <w:bodyDiv w:val="1"/>
      <w:marLeft w:val="0"/>
      <w:marRight w:val="0"/>
      <w:marTop w:val="0"/>
      <w:marBottom w:val="0"/>
      <w:divBdr>
        <w:top w:val="none" w:sz="0" w:space="0" w:color="auto"/>
        <w:left w:val="none" w:sz="0" w:space="0" w:color="auto"/>
        <w:bottom w:val="none" w:sz="0" w:space="0" w:color="auto"/>
        <w:right w:val="none" w:sz="0" w:space="0" w:color="auto"/>
      </w:divBdr>
    </w:div>
    <w:div w:id="1419331644">
      <w:bodyDiv w:val="1"/>
      <w:marLeft w:val="0"/>
      <w:marRight w:val="0"/>
      <w:marTop w:val="0"/>
      <w:marBottom w:val="0"/>
      <w:divBdr>
        <w:top w:val="none" w:sz="0" w:space="0" w:color="auto"/>
        <w:left w:val="none" w:sz="0" w:space="0" w:color="auto"/>
        <w:bottom w:val="none" w:sz="0" w:space="0" w:color="auto"/>
        <w:right w:val="none" w:sz="0" w:space="0" w:color="auto"/>
      </w:divBdr>
    </w:div>
    <w:div w:id="1454716586">
      <w:bodyDiv w:val="1"/>
      <w:marLeft w:val="0"/>
      <w:marRight w:val="0"/>
      <w:marTop w:val="0"/>
      <w:marBottom w:val="0"/>
      <w:divBdr>
        <w:top w:val="none" w:sz="0" w:space="0" w:color="auto"/>
        <w:left w:val="none" w:sz="0" w:space="0" w:color="auto"/>
        <w:bottom w:val="none" w:sz="0" w:space="0" w:color="auto"/>
        <w:right w:val="none" w:sz="0" w:space="0" w:color="auto"/>
      </w:divBdr>
    </w:div>
    <w:div w:id="1459182243">
      <w:bodyDiv w:val="1"/>
      <w:marLeft w:val="0"/>
      <w:marRight w:val="0"/>
      <w:marTop w:val="0"/>
      <w:marBottom w:val="0"/>
      <w:divBdr>
        <w:top w:val="none" w:sz="0" w:space="0" w:color="auto"/>
        <w:left w:val="none" w:sz="0" w:space="0" w:color="auto"/>
        <w:bottom w:val="none" w:sz="0" w:space="0" w:color="auto"/>
        <w:right w:val="none" w:sz="0" w:space="0" w:color="auto"/>
      </w:divBdr>
    </w:div>
    <w:div w:id="1519923159">
      <w:bodyDiv w:val="1"/>
      <w:marLeft w:val="0"/>
      <w:marRight w:val="0"/>
      <w:marTop w:val="0"/>
      <w:marBottom w:val="0"/>
      <w:divBdr>
        <w:top w:val="none" w:sz="0" w:space="0" w:color="auto"/>
        <w:left w:val="none" w:sz="0" w:space="0" w:color="auto"/>
        <w:bottom w:val="none" w:sz="0" w:space="0" w:color="auto"/>
        <w:right w:val="none" w:sz="0" w:space="0" w:color="auto"/>
      </w:divBdr>
    </w:div>
    <w:div w:id="1603758460">
      <w:bodyDiv w:val="1"/>
      <w:marLeft w:val="0"/>
      <w:marRight w:val="0"/>
      <w:marTop w:val="0"/>
      <w:marBottom w:val="0"/>
      <w:divBdr>
        <w:top w:val="none" w:sz="0" w:space="0" w:color="auto"/>
        <w:left w:val="none" w:sz="0" w:space="0" w:color="auto"/>
        <w:bottom w:val="none" w:sz="0" w:space="0" w:color="auto"/>
        <w:right w:val="none" w:sz="0" w:space="0" w:color="auto"/>
      </w:divBdr>
      <w:divsChild>
        <w:div w:id="1534341973">
          <w:marLeft w:val="0"/>
          <w:marRight w:val="0"/>
          <w:marTop w:val="0"/>
          <w:marBottom w:val="0"/>
          <w:divBdr>
            <w:top w:val="none" w:sz="0" w:space="0" w:color="auto"/>
            <w:left w:val="none" w:sz="0" w:space="0" w:color="auto"/>
            <w:bottom w:val="none" w:sz="0" w:space="0" w:color="auto"/>
            <w:right w:val="none" w:sz="0" w:space="0" w:color="auto"/>
          </w:divBdr>
          <w:divsChild>
            <w:div w:id="1977711320">
              <w:marLeft w:val="0"/>
              <w:marRight w:val="0"/>
              <w:marTop w:val="0"/>
              <w:marBottom w:val="0"/>
              <w:divBdr>
                <w:top w:val="none" w:sz="0" w:space="0" w:color="auto"/>
                <w:left w:val="none" w:sz="0" w:space="0" w:color="auto"/>
                <w:bottom w:val="none" w:sz="0" w:space="0" w:color="auto"/>
                <w:right w:val="none" w:sz="0" w:space="0" w:color="auto"/>
              </w:divBdr>
              <w:divsChild>
                <w:div w:id="2030452393">
                  <w:marLeft w:val="0"/>
                  <w:marRight w:val="0"/>
                  <w:marTop w:val="0"/>
                  <w:marBottom w:val="0"/>
                  <w:divBdr>
                    <w:top w:val="none" w:sz="0" w:space="0" w:color="auto"/>
                    <w:left w:val="none" w:sz="0" w:space="0" w:color="auto"/>
                    <w:bottom w:val="none" w:sz="0" w:space="0" w:color="auto"/>
                    <w:right w:val="none" w:sz="0" w:space="0" w:color="auto"/>
                  </w:divBdr>
                  <w:divsChild>
                    <w:div w:id="95186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701670">
      <w:bodyDiv w:val="1"/>
      <w:marLeft w:val="0"/>
      <w:marRight w:val="0"/>
      <w:marTop w:val="0"/>
      <w:marBottom w:val="0"/>
      <w:divBdr>
        <w:top w:val="none" w:sz="0" w:space="0" w:color="auto"/>
        <w:left w:val="none" w:sz="0" w:space="0" w:color="auto"/>
        <w:bottom w:val="none" w:sz="0" w:space="0" w:color="auto"/>
        <w:right w:val="none" w:sz="0" w:space="0" w:color="auto"/>
      </w:divBdr>
      <w:divsChild>
        <w:div w:id="1768034401">
          <w:marLeft w:val="0"/>
          <w:marRight w:val="0"/>
          <w:marTop w:val="0"/>
          <w:marBottom w:val="0"/>
          <w:divBdr>
            <w:top w:val="none" w:sz="0" w:space="0" w:color="auto"/>
            <w:left w:val="none" w:sz="0" w:space="0" w:color="auto"/>
            <w:bottom w:val="none" w:sz="0" w:space="0" w:color="auto"/>
            <w:right w:val="none" w:sz="0" w:space="0" w:color="auto"/>
          </w:divBdr>
          <w:divsChild>
            <w:div w:id="1018386387">
              <w:marLeft w:val="0"/>
              <w:marRight w:val="0"/>
              <w:marTop w:val="0"/>
              <w:marBottom w:val="0"/>
              <w:divBdr>
                <w:top w:val="none" w:sz="0" w:space="0" w:color="auto"/>
                <w:left w:val="none" w:sz="0" w:space="0" w:color="auto"/>
                <w:bottom w:val="none" w:sz="0" w:space="0" w:color="auto"/>
                <w:right w:val="none" w:sz="0" w:space="0" w:color="auto"/>
              </w:divBdr>
              <w:divsChild>
                <w:div w:id="765611869">
                  <w:marLeft w:val="0"/>
                  <w:marRight w:val="0"/>
                  <w:marTop w:val="0"/>
                  <w:marBottom w:val="0"/>
                  <w:divBdr>
                    <w:top w:val="none" w:sz="0" w:space="0" w:color="auto"/>
                    <w:left w:val="none" w:sz="0" w:space="0" w:color="auto"/>
                    <w:bottom w:val="none" w:sz="0" w:space="0" w:color="auto"/>
                    <w:right w:val="none" w:sz="0" w:space="0" w:color="auto"/>
                  </w:divBdr>
                  <w:divsChild>
                    <w:div w:id="212527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461711">
      <w:bodyDiv w:val="1"/>
      <w:marLeft w:val="0"/>
      <w:marRight w:val="0"/>
      <w:marTop w:val="0"/>
      <w:marBottom w:val="0"/>
      <w:divBdr>
        <w:top w:val="none" w:sz="0" w:space="0" w:color="auto"/>
        <w:left w:val="none" w:sz="0" w:space="0" w:color="auto"/>
        <w:bottom w:val="none" w:sz="0" w:space="0" w:color="auto"/>
        <w:right w:val="none" w:sz="0" w:space="0" w:color="auto"/>
      </w:divBdr>
    </w:div>
    <w:div w:id="1784500464">
      <w:bodyDiv w:val="1"/>
      <w:marLeft w:val="0"/>
      <w:marRight w:val="0"/>
      <w:marTop w:val="0"/>
      <w:marBottom w:val="0"/>
      <w:divBdr>
        <w:top w:val="none" w:sz="0" w:space="0" w:color="auto"/>
        <w:left w:val="none" w:sz="0" w:space="0" w:color="auto"/>
        <w:bottom w:val="none" w:sz="0" w:space="0" w:color="auto"/>
        <w:right w:val="none" w:sz="0" w:space="0" w:color="auto"/>
      </w:divBdr>
      <w:divsChild>
        <w:div w:id="320741244">
          <w:marLeft w:val="0"/>
          <w:marRight w:val="0"/>
          <w:marTop w:val="0"/>
          <w:marBottom w:val="0"/>
          <w:divBdr>
            <w:top w:val="none" w:sz="0" w:space="0" w:color="auto"/>
            <w:left w:val="none" w:sz="0" w:space="0" w:color="auto"/>
            <w:bottom w:val="none" w:sz="0" w:space="0" w:color="auto"/>
            <w:right w:val="none" w:sz="0" w:space="0" w:color="auto"/>
          </w:divBdr>
          <w:divsChild>
            <w:div w:id="1620061504">
              <w:marLeft w:val="0"/>
              <w:marRight w:val="0"/>
              <w:marTop w:val="0"/>
              <w:marBottom w:val="0"/>
              <w:divBdr>
                <w:top w:val="none" w:sz="0" w:space="0" w:color="auto"/>
                <w:left w:val="none" w:sz="0" w:space="0" w:color="auto"/>
                <w:bottom w:val="none" w:sz="0" w:space="0" w:color="auto"/>
                <w:right w:val="none" w:sz="0" w:space="0" w:color="auto"/>
              </w:divBdr>
              <w:divsChild>
                <w:div w:id="378559026">
                  <w:marLeft w:val="0"/>
                  <w:marRight w:val="0"/>
                  <w:marTop w:val="0"/>
                  <w:marBottom w:val="0"/>
                  <w:divBdr>
                    <w:top w:val="none" w:sz="0" w:space="0" w:color="auto"/>
                    <w:left w:val="none" w:sz="0" w:space="0" w:color="auto"/>
                    <w:bottom w:val="none" w:sz="0" w:space="0" w:color="auto"/>
                    <w:right w:val="none" w:sz="0" w:space="0" w:color="auto"/>
                  </w:divBdr>
                  <w:divsChild>
                    <w:div w:id="72511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0951">
      <w:bodyDiv w:val="1"/>
      <w:marLeft w:val="0"/>
      <w:marRight w:val="0"/>
      <w:marTop w:val="0"/>
      <w:marBottom w:val="0"/>
      <w:divBdr>
        <w:top w:val="none" w:sz="0" w:space="0" w:color="auto"/>
        <w:left w:val="none" w:sz="0" w:space="0" w:color="auto"/>
        <w:bottom w:val="none" w:sz="0" w:space="0" w:color="auto"/>
        <w:right w:val="none" w:sz="0" w:space="0" w:color="auto"/>
      </w:divBdr>
    </w:div>
    <w:div w:id="1936090777">
      <w:bodyDiv w:val="1"/>
      <w:marLeft w:val="0"/>
      <w:marRight w:val="0"/>
      <w:marTop w:val="0"/>
      <w:marBottom w:val="0"/>
      <w:divBdr>
        <w:top w:val="none" w:sz="0" w:space="0" w:color="auto"/>
        <w:left w:val="none" w:sz="0" w:space="0" w:color="auto"/>
        <w:bottom w:val="none" w:sz="0" w:space="0" w:color="auto"/>
        <w:right w:val="none" w:sz="0" w:space="0" w:color="auto"/>
      </w:divBdr>
    </w:div>
    <w:div w:id="1936474965">
      <w:bodyDiv w:val="1"/>
      <w:marLeft w:val="0"/>
      <w:marRight w:val="0"/>
      <w:marTop w:val="0"/>
      <w:marBottom w:val="0"/>
      <w:divBdr>
        <w:top w:val="none" w:sz="0" w:space="0" w:color="auto"/>
        <w:left w:val="none" w:sz="0" w:space="0" w:color="auto"/>
        <w:bottom w:val="none" w:sz="0" w:space="0" w:color="auto"/>
        <w:right w:val="none" w:sz="0" w:space="0" w:color="auto"/>
      </w:divBdr>
    </w:div>
    <w:div w:id="2033341451">
      <w:bodyDiv w:val="1"/>
      <w:marLeft w:val="0"/>
      <w:marRight w:val="0"/>
      <w:marTop w:val="0"/>
      <w:marBottom w:val="0"/>
      <w:divBdr>
        <w:top w:val="none" w:sz="0" w:space="0" w:color="auto"/>
        <w:left w:val="none" w:sz="0" w:space="0" w:color="auto"/>
        <w:bottom w:val="none" w:sz="0" w:space="0" w:color="auto"/>
        <w:right w:val="none" w:sz="0" w:space="0" w:color="auto"/>
      </w:divBdr>
    </w:div>
    <w:div w:id="2062091208">
      <w:bodyDiv w:val="1"/>
      <w:marLeft w:val="0"/>
      <w:marRight w:val="0"/>
      <w:marTop w:val="0"/>
      <w:marBottom w:val="0"/>
      <w:divBdr>
        <w:top w:val="none" w:sz="0" w:space="0" w:color="auto"/>
        <w:left w:val="none" w:sz="0" w:space="0" w:color="auto"/>
        <w:bottom w:val="none" w:sz="0" w:space="0" w:color="auto"/>
        <w:right w:val="none" w:sz="0" w:space="0" w:color="auto"/>
      </w:divBdr>
    </w:div>
    <w:div w:id="209801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68986">
          <w:marLeft w:val="0"/>
          <w:marRight w:val="0"/>
          <w:marTop w:val="45"/>
          <w:marBottom w:val="0"/>
          <w:divBdr>
            <w:top w:val="none" w:sz="0" w:space="0" w:color="auto"/>
            <w:left w:val="none" w:sz="0" w:space="0" w:color="auto"/>
            <w:bottom w:val="none" w:sz="0" w:space="0" w:color="auto"/>
            <w:right w:val="none" w:sz="0" w:space="0" w:color="auto"/>
          </w:divBdr>
        </w:div>
      </w:divsChild>
    </w:div>
    <w:div w:id="212280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220E7-6FEE-418D-AF0F-3DFB173B2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Ivanova</dc:creator>
  <cp:keywords/>
  <dc:description/>
  <cp:lastModifiedBy>Burlescombe PC</cp:lastModifiedBy>
  <cp:revision>3</cp:revision>
  <cp:lastPrinted>2018-03-18T21:10:00Z</cp:lastPrinted>
  <dcterms:created xsi:type="dcterms:W3CDTF">2019-07-22T09:12:00Z</dcterms:created>
  <dcterms:modified xsi:type="dcterms:W3CDTF">2019-11-06T20:45:00Z</dcterms:modified>
</cp:coreProperties>
</file>