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937D25E" w14:textId="5D8E2754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3187B0C9" w14:textId="7D822918" w:rsidR="009C7820" w:rsidRDefault="00BC419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  <w:r w:rsidRPr="00B016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F030E" w14:textId="3E74F65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81C5C86" w14:textId="63165B7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BC0D04E" w14:textId="77777777" w:rsidR="009C7820" w:rsidRP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9060B42" w14:textId="50EEF501" w:rsidR="0030236C" w:rsidRDefault="00E56C9B" w:rsidP="009C7820">
      <w:pPr>
        <w:pStyle w:val="BodyA"/>
        <w:jc w:val="right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Burlescombe Parish Council</w:t>
      </w:r>
    </w:p>
    <w:p w14:paraId="27EAC0F0" w14:textId="404B48CC" w:rsidR="0030236C" w:rsidRPr="000A08D1" w:rsidRDefault="00E56C9B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  <w:r>
        <w:rPr>
          <w:rFonts w:ascii="Open Sans Light" w:hAnsi="Open Sans Light"/>
          <w:sz w:val="28"/>
          <w:szCs w:val="28"/>
        </w:rPr>
        <w:t>Minutes of Meeting</w:t>
      </w:r>
    </w:p>
    <w:p w14:paraId="73F8887B" w14:textId="15B189B2" w:rsidR="0030236C" w:rsidRDefault="002D2D03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0</w:t>
      </w:r>
      <w:r w:rsidR="004826B7">
        <w:rPr>
          <w:rFonts w:ascii="Open Sans Light" w:hAnsi="Open Sans Light"/>
          <w:sz w:val="18"/>
          <w:szCs w:val="18"/>
        </w:rPr>
        <w:t>6</w:t>
      </w:r>
      <w:r>
        <w:rPr>
          <w:rFonts w:ascii="Open Sans Light" w:hAnsi="Open Sans Light"/>
          <w:sz w:val="18"/>
          <w:szCs w:val="18"/>
        </w:rPr>
        <w:t>.1</w:t>
      </w:r>
      <w:r w:rsidR="004826B7">
        <w:rPr>
          <w:rFonts w:ascii="Open Sans Light" w:hAnsi="Open Sans Light"/>
          <w:sz w:val="18"/>
          <w:szCs w:val="18"/>
        </w:rPr>
        <w:t>2</w:t>
      </w:r>
      <w:r>
        <w:rPr>
          <w:rFonts w:ascii="Open Sans Light" w:hAnsi="Open Sans Light"/>
          <w:sz w:val="18"/>
          <w:szCs w:val="18"/>
        </w:rPr>
        <w:t>.2021</w:t>
      </w:r>
    </w:p>
    <w:p w14:paraId="56FC1F98" w14:textId="04F97043" w:rsidR="00427425" w:rsidRPr="000A08D1" w:rsidRDefault="00427425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DRAFT</w:t>
      </w:r>
    </w:p>
    <w:p w14:paraId="04714799" w14:textId="23D4E46E" w:rsidR="00123102" w:rsidRPr="00123102" w:rsidRDefault="00123102" w:rsidP="00123102">
      <w:pPr>
        <w:spacing w:line="276" w:lineRule="auto"/>
        <w:jc w:val="both"/>
        <w:rPr>
          <w:rFonts w:ascii="Arial" w:hAnsi="Arial" w:cs="Arial"/>
          <w:color w:val="808080" w:themeColor="background1" w:themeShade="80"/>
        </w:rPr>
      </w:pPr>
      <w:r w:rsidRPr="00D76275">
        <w:rPr>
          <w:noProof/>
        </w:rPr>
        <w:drawing>
          <wp:anchor distT="0" distB="0" distL="114300" distR="114300" simplePos="0" relativeHeight="251663360" behindDoc="0" locked="0" layoutInCell="1" allowOverlap="1" wp14:anchorId="44D5C7D7" wp14:editId="394C206F">
            <wp:simplePos x="0" y="0"/>
            <wp:positionH relativeFrom="margin">
              <wp:align>center</wp:align>
            </wp:positionH>
            <wp:positionV relativeFrom="paragraph">
              <wp:posOffset>3201882</wp:posOffset>
            </wp:positionV>
            <wp:extent cx="1804066" cy="518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6" cy="5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02">
        <w:rPr>
          <w:rFonts w:ascii="Arial" w:hAnsi="Arial" w:cs="Arial"/>
          <w:color w:val="808080" w:themeColor="background1" w:themeShade="80"/>
        </w:rPr>
        <w:br w:type="page"/>
      </w:r>
    </w:p>
    <w:p w14:paraId="265AD630" w14:textId="77777777" w:rsidR="00CB4C66" w:rsidRDefault="00CB4C66" w:rsidP="00BC419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  <w:sectPr w:rsidR="00CB4C66">
          <w:footerReference w:type="even" r:id="rId10"/>
          <w:footerReference w:type="default" r:id="rId11"/>
          <w:pgSz w:w="11900" w:h="16840"/>
          <w:pgMar w:top="1440" w:right="1800" w:bottom="1080" w:left="1800" w:header="720" w:footer="720" w:gutter="0"/>
          <w:cols w:space="720"/>
        </w:sectPr>
      </w:pPr>
    </w:p>
    <w:p w14:paraId="1B849B9A" w14:textId="353512EE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PRESENT AND APOLOGIES</w:t>
      </w:r>
    </w:p>
    <w:p w14:paraId="50241591" w14:textId="12DC1CCA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present:</w:t>
      </w:r>
      <w:r w:rsidR="00157759">
        <w:rPr>
          <w:rFonts w:ascii="Arial" w:hAnsi="Arial" w:cs="Arial"/>
          <w:sz w:val="22"/>
          <w:szCs w:val="22"/>
          <w:lang w:val="en-US"/>
        </w:rPr>
        <w:t xml:space="preserve"> Councillors – Lewis Worrow (Chair), Sarah Dobson, David Worrow</w:t>
      </w:r>
      <w:r w:rsidR="00C66F7C">
        <w:rPr>
          <w:rFonts w:ascii="Arial" w:hAnsi="Arial" w:cs="Arial"/>
          <w:sz w:val="22"/>
          <w:szCs w:val="22"/>
          <w:lang w:val="en-US"/>
        </w:rPr>
        <w:t>, Sue Jarvis -Clerk/RFO.</w:t>
      </w:r>
    </w:p>
    <w:p w14:paraId="2E12828B" w14:textId="1D3E4BA1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absent:</w:t>
      </w:r>
      <w:r w:rsidR="00C66F7C">
        <w:rPr>
          <w:rFonts w:ascii="Arial" w:hAnsi="Arial" w:cs="Arial"/>
          <w:sz w:val="22"/>
          <w:szCs w:val="22"/>
          <w:lang w:val="en-US"/>
        </w:rPr>
        <w:t xml:space="preserve"> apologies received from County </w:t>
      </w:r>
      <w:proofErr w:type="spellStart"/>
      <w:r w:rsidR="00C66F7C">
        <w:rPr>
          <w:rFonts w:ascii="Arial" w:hAnsi="Arial" w:cs="Arial"/>
          <w:sz w:val="22"/>
          <w:szCs w:val="22"/>
          <w:lang w:val="en-US"/>
        </w:rPr>
        <w:t>Councillor</w:t>
      </w:r>
      <w:proofErr w:type="spellEnd"/>
      <w:r w:rsidR="00C66F7C">
        <w:rPr>
          <w:rFonts w:ascii="Arial" w:hAnsi="Arial" w:cs="Arial"/>
          <w:sz w:val="22"/>
          <w:szCs w:val="22"/>
          <w:lang w:val="en-US"/>
        </w:rPr>
        <w:t xml:space="preserve"> Ray Radford, District </w:t>
      </w:r>
      <w:proofErr w:type="spellStart"/>
      <w:r w:rsidR="003129F9">
        <w:rPr>
          <w:rFonts w:ascii="Arial" w:hAnsi="Arial" w:cs="Arial"/>
          <w:sz w:val="22"/>
          <w:szCs w:val="22"/>
          <w:lang w:val="en-US"/>
        </w:rPr>
        <w:t>C</w:t>
      </w:r>
      <w:r w:rsidR="00C66F7C">
        <w:rPr>
          <w:rFonts w:ascii="Arial" w:hAnsi="Arial" w:cs="Arial"/>
          <w:sz w:val="22"/>
          <w:szCs w:val="22"/>
          <w:lang w:val="en-US"/>
        </w:rPr>
        <w:t>ouncillor</w:t>
      </w:r>
      <w:proofErr w:type="spellEnd"/>
      <w:r w:rsidR="00C66F7C">
        <w:rPr>
          <w:rFonts w:ascii="Arial" w:hAnsi="Arial" w:cs="Arial"/>
          <w:sz w:val="22"/>
          <w:szCs w:val="22"/>
          <w:lang w:val="en-US"/>
        </w:rPr>
        <w:t xml:space="preserve"> Jo Norton, </w:t>
      </w:r>
      <w:proofErr w:type="spellStart"/>
      <w:r w:rsidR="00C66F7C">
        <w:rPr>
          <w:rFonts w:ascii="Arial" w:hAnsi="Arial" w:cs="Arial"/>
          <w:sz w:val="22"/>
          <w:szCs w:val="22"/>
          <w:lang w:val="en-US"/>
        </w:rPr>
        <w:t>Councillor</w:t>
      </w:r>
      <w:proofErr w:type="spellEnd"/>
      <w:r w:rsidR="00C66F7C">
        <w:rPr>
          <w:rFonts w:ascii="Arial" w:hAnsi="Arial" w:cs="Arial"/>
          <w:sz w:val="22"/>
          <w:szCs w:val="22"/>
          <w:lang w:val="en-US"/>
        </w:rPr>
        <w:t xml:space="preserve"> Luke Trevelyan and </w:t>
      </w:r>
      <w:proofErr w:type="spellStart"/>
      <w:r w:rsidR="003129F9">
        <w:rPr>
          <w:rFonts w:ascii="Arial" w:hAnsi="Arial" w:cs="Arial"/>
          <w:sz w:val="22"/>
          <w:szCs w:val="22"/>
          <w:lang w:val="en-US"/>
        </w:rPr>
        <w:t>Councillor</w:t>
      </w:r>
      <w:proofErr w:type="spellEnd"/>
      <w:r w:rsidR="003129F9">
        <w:rPr>
          <w:rFonts w:ascii="Arial" w:hAnsi="Arial" w:cs="Arial"/>
          <w:sz w:val="22"/>
          <w:szCs w:val="22"/>
          <w:lang w:val="en-US"/>
        </w:rPr>
        <w:t xml:space="preserve"> Shelley Scribbins.</w:t>
      </w:r>
    </w:p>
    <w:p w14:paraId="3EF9804A" w14:textId="18DCDD3A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t>DECLARATION OF INTERESTS</w:t>
      </w:r>
    </w:p>
    <w:p w14:paraId="6C1FC31F" w14:textId="79E81E80" w:rsidR="006026A0" w:rsidRPr="003129F9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declaration</w:t>
      </w:r>
      <w:r w:rsidR="00737797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of interest were made.</w:t>
      </w:r>
    </w:p>
    <w:p w14:paraId="58E70B7C" w14:textId="77777777" w:rsidR="003129F9" w:rsidRPr="00B467D9" w:rsidRDefault="003129F9" w:rsidP="003129F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03D1A7" w14:textId="0794FF29" w:rsidR="003129F9" w:rsidRDefault="003129F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Co-option of new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councillor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Les Brice, a local businessman and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long</w:t>
      </w:r>
      <w:r w:rsidR="0039555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term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resident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Westleigh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was co-opted on to the Parish Council. Councillors warmly welcomed Les to the PC.</w:t>
      </w:r>
    </w:p>
    <w:p w14:paraId="15B1FB46" w14:textId="32B07EF8" w:rsidR="00B467D9" w:rsidRDefault="00B467D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467D9">
        <w:rPr>
          <w:rFonts w:ascii="Arial" w:hAnsi="Arial" w:cs="Arial"/>
          <w:b/>
          <w:bCs/>
          <w:sz w:val="22"/>
          <w:szCs w:val="22"/>
          <w:lang w:val="en-US"/>
        </w:rPr>
        <w:t>OPEN FORUM</w:t>
      </w:r>
    </w:p>
    <w:p w14:paraId="2A00E013" w14:textId="2C711748" w:rsidR="00B467D9" w:rsidRPr="00513A3C" w:rsidRDefault="00513A3C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resident raised a number of issues. Those being:</w:t>
      </w:r>
    </w:p>
    <w:p w14:paraId="0996F2EF" w14:textId="597EB883" w:rsidR="00513A3C" w:rsidRPr="009019F9" w:rsidRDefault="00513A3C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Welcome to Devon sign on the A 38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Whiteball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was removed some time</w:t>
      </w:r>
      <w:r w:rsidR="009019F9">
        <w:rPr>
          <w:rFonts w:ascii="Arial" w:hAnsi="Arial" w:cs="Arial"/>
          <w:sz w:val="22"/>
          <w:szCs w:val="22"/>
          <w:lang w:val="en-US"/>
        </w:rPr>
        <w:t xml:space="preserve"> ago and has yet to be replaced.  Could the PC look in to this please?</w:t>
      </w:r>
      <w:r w:rsidR="00B021C0">
        <w:rPr>
          <w:rFonts w:ascii="Arial" w:hAnsi="Arial" w:cs="Arial"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Clerk to contact Devon Highways</w:t>
      </w:r>
      <w:r w:rsidR="00B021C0">
        <w:rPr>
          <w:rFonts w:ascii="Arial" w:hAnsi="Arial" w:cs="Arial"/>
          <w:sz w:val="22"/>
          <w:szCs w:val="22"/>
          <w:lang w:val="en-US"/>
        </w:rPr>
        <w:t>.</w:t>
      </w:r>
    </w:p>
    <w:p w14:paraId="58C702C7" w14:textId="63D568F1" w:rsidR="009019F9" w:rsidRPr="00D32CA2" w:rsidRDefault="00395551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D32CA2">
        <w:rPr>
          <w:rFonts w:ascii="Arial" w:hAnsi="Arial" w:cs="Arial"/>
          <w:sz w:val="22"/>
          <w:szCs w:val="22"/>
          <w:lang w:val="en-US"/>
        </w:rPr>
        <w:t>hat the lorry from the quarry that cleans the road</w:t>
      </w:r>
      <w:r>
        <w:rPr>
          <w:rFonts w:ascii="Arial" w:hAnsi="Arial" w:cs="Arial"/>
          <w:sz w:val="22"/>
          <w:szCs w:val="22"/>
          <w:lang w:val="en-US"/>
        </w:rPr>
        <w:t xml:space="preserve"> of dust and stones</w:t>
      </w:r>
      <w:r w:rsidR="00D32CA2">
        <w:rPr>
          <w:rFonts w:ascii="Arial" w:hAnsi="Arial" w:cs="Arial"/>
          <w:sz w:val="22"/>
          <w:szCs w:val="22"/>
          <w:lang w:val="en-US"/>
        </w:rPr>
        <w:t xml:space="preserve"> never cleans the road</w:t>
      </w:r>
      <w:r>
        <w:rPr>
          <w:rFonts w:ascii="Arial" w:hAnsi="Arial" w:cs="Arial"/>
          <w:sz w:val="22"/>
          <w:szCs w:val="22"/>
          <w:lang w:val="en-US"/>
        </w:rPr>
        <w:t xml:space="preserve"> further</w:t>
      </w:r>
      <w:r w:rsidR="00D32CA2">
        <w:rPr>
          <w:rFonts w:ascii="Arial" w:hAnsi="Arial" w:cs="Arial"/>
          <w:sz w:val="22"/>
          <w:szCs w:val="22"/>
          <w:lang w:val="en-US"/>
        </w:rPr>
        <w:t xml:space="preserve"> above the church.</w:t>
      </w:r>
      <w:r w:rsidR="00B021C0">
        <w:rPr>
          <w:rFonts w:ascii="Arial" w:hAnsi="Arial" w:cs="Arial"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To be raised at next</w:t>
      </w:r>
      <w:r w:rsidR="00B021C0">
        <w:rPr>
          <w:rFonts w:ascii="Arial" w:hAnsi="Arial" w:cs="Arial"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quarry liaison meeting in January.</w:t>
      </w:r>
    </w:p>
    <w:p w14:paraId="32C0D6AD" w14:textId="425FBF8E" w:rsidR="00D32CA2" w:rsidRPr="00395551" w:rsidRDefault="00D32CA2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395551">
        <w:rPr>
          <w:rFonts w:ascii="Arial" w:hAnsi="Arial" w:cs="Arial"/>
          <w:sz w:val="22"/>
          <w:szCs w:val="22"/>
          <w:lang w:val="en-US"/>
        </w:rPr>
        <w:t xml:space="preserve">hat </w:t>
      </w:r>
      <w:r>
        <w:rPr>
          <w:rFonts w:ascii="Arial" w:hAnsi="Arial" w:cs="Arial"/>
          <w:sz w:val="22"/>
          <w:szCs w:val="22"/>
          <w:lang w:val="en-US"/>
        </w:rPr>
        <w:t xml:space="preserve">the PC check the exact remit of Mid Devon’s grass cutting team as </w:t>
      </w:r>
      <w:r w:rsidR="00395551">
        <w:rPr>
          <w:rFonts w:ascii="Arial" w:hAnsi="Arial" w:cs="Arial"/>
          <w:sz w:val="22"/>
          <w:szCs w:val="22"/>
          <w:lang w:val="en-US"/>
        </w:rPr>
        <w:t>they believed it should include cutting right up to the affordable housing.</w:t>
      </w:r>
      <w:r w:rsidR="00B021C0">
        <w:rPr>
          <w:rFonts w:ascii="Arial" w:hAnsi="Arial" w:cs="Arial"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Clerk to investigate</w:t>
      </w:r>
      <w:r w:rsidR="00B021C0">
        <w:rPr>
          <w:rFonts w:ascii="Arial" w:hAnsi="Arial" w:cs="Arial"/>
          <w:sz w:val="22"/>
          <w:szCs w:val="22"/>
          <w:lang w:val="en-US"/>
        </w:rPr>
        <w:t>.</w:t>
      </w:r>
    </w:p>
    <w:p w14:paraId="3F0C7D32" w14:textId="53846F50" w:rsidR="00395551" w:rsidRPr="00B021C0" w:rsidRDefault="00395551" w:rsidP="00B467D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Made a suggestion that more bulbs could be planted next year</w:t>
      </w:r>
      <w:r w:rsidRPr="00B021C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  <w:r w:rsidR="00B021C0" w:rsidRPr="00B021C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Council</w:t>
      </w:r>
      <w:r w:rsidR="00B021C0" w:rsidRPr="00B021C0">
        <w:rPr>
          <w:rFonts w:ascii="Arial" w:hAnsi="Arial" w:cs="Arial"/>
          <w:sz w:val="22"/>
          <w:szCs w:val="22"/>
          <w:lang w:val="en-US"/>
        </w:rPr>
        <w:t xml:space="preserve"> </w:t>
      </w:r>
      <w:r w:rsidR="00B021C0" w:rsidRPr="00B021C0">
        <w:rPr>
          <w:rFonts w:ascii="Arial" w:hAnsi="Arial" w:cs="Arial"/>
          <w:i/>
          <w:iCs/>
          <w:sz w:val="22"/>
          <w:szCs w:val="22"/>
          <w:lang w:val="en-US"/>
        </w:rPr>
        <w:t>to review next year.</w:t>
      </w:r>
    </w:p>
    <w:p w14:paraId="503A1569" w14:textId="77777777" w:rsidR="00395551" w:rsidRPr="00B467D9" w:rsidRDefault="00395551" w:rsidP="00395551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2C5B0D4" w14:textId="513B63AD" w:rsidR="00D31E60" w:rsidRPr="00D31E60" w:rsidRDefault="00B22F08" w:rsidP="00D31E6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22F08">
        <w:rPr>
          <w:rFonts w:ascii="Arial" w:hAnsi="Arial" w:cs="Arial"/>
          <w:b/>
          <w:bCs/>
          <w:sz w:val="22"/>
          <w:szCs w:val="22"/>
          <w:lang w:val="en-US"/>
        </w:rPr>
        <w:t>MINUTES OF PREVIOUS MEETING AND MATTERS ARISING</w:t>
      </w:r>
    </w:p>
    <w:p w14:paraId="34F70F7D" w14:textId="721D6518" w:rsidR="003E0119" w:rsidRPr="00D31E60" w:rsidRDefault="003E0119" w:rsidP="00D31E6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minutes of the previous meeting were approved with no matters arising.</w:t>
      </w:r>
    </w:p>
    <w:p w14:paraId="6CBC3DC8" w14:textId="3AFFE5F2" w:rsidR="00D31E60" w:rsidRPr="00D31E60" w:rsidRDefault="00D31E60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Longwood Lane. </w:t>
      </w:r>
      <w:r>
        <w:rPr>
          <w:rFonts w:ascii="Arial" w:hAnsi="Arial" w:cs="Arial"/>
          <w:sz w:val="22"/>
          <w:szCs w:val="22"/>
          <w:lang w:val="en-US"/>
        </w:rPr>
        <w:t>This was deferred until the next meeting in February</w:t>
      </w:r>
      <w:r w:rsidR="006F709C">
        <w:rPr>
          <w:rFonts w:ascii="Arial" w:hAnsi="Arial" w:cs="Arial"/>
          <w:sz w:val="22"/>
          <w:szCs w:val="22"/>
          <w:lang w:val="en-US"/>
        </w:rPr>
        <w:t xml:space="preserve"> when all </w:t>
      </w:r>
      <w:proofErr w:type="spellStart"/>
      <w:r w:rsidR="006F709C"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 w:rsidR="006F709C">
        <w:rPr>
          <w:rFonts w:ascii="Arial" w:hAnsi="Arial" w:cs="Arial"/>
          <w:sz w:val="22"/>
          <w:szCs w:val="22"/>
          <w:lang w:val="en-US"/>
        </w:rPr>
        <w:t xml:space="preserve"> would be present.</w:t>
      </w:r>
    </w:p>
    <w:p w14:paraId="5B6954F1" w14:textId="503C8F65" w:rsidR="00D31E60" w:rsidRPr="00A965DA" w:rsidRDefault="00D31E60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Review quotes relating to Foss </w:t>
      </w:r>
      <w:r w:rsidR="00A965DA">
        <w:rPr>
          <w:rFonts w:ascii="Arial" w:hAnsi="Arial" w:cs="Arial"/>
          <w:b/>
          <w:bCs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</w:rPr>
        <w:t>nd bridge.</w:t>
      </w:r>
      <w:r w:rsidR="00A965D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965DA">
        <w:rPr>
          <w:rFonts w:ascii="Arial" w:hAnsi="Arial" w:cs="Arial"/>
          <w:sz w:val="22"/>
          <w:szCs w:val="22"/>
          <w:lang w:val="en-US"/>
        </w:rPr>
        <w:t>This was deferred until the next meeting in February</w:t>
      </w:r>
      <w:r w:rsidR="00B6270C">
        <w:rPr>
          <w:rFonts w:ascii="Arial" w:hAnsi="Arial" w:cs="Arial"/>
          <w:sz w:val="22"/>
          <w:szCs w:val="22"/>
          <w:lang w:val="en-US"/>
        </w:rPr>
        <w:t xml:space="preserve"> to have all quotes in</w:t>
      </w:r>
      <w:r w:rsidR="003E44A3">
        <w:rPr>
          <w:rFonts w:ascii="Arial" w:hAnsi="Arial" w:cs="Arial"/>
          <w:sz w:val="22"/>
          <w:szCs w:val="22"/>
          <w:lang w:val="en-US"/>
        </w:rPr>
        <w:t xml:space="preserve"> and to chase</w:t>
      </w:r>
    </w:p>
    <w:p w14:paraId="12D73032" w14:textId="7BB0B8D4" w:rsidR="00A965DA" w:rsidRPr="00402889" w:rsidRDefault="00A965DA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Freedom of Information guidance. </w:t>
      </w:r>
      <w:r>
        <w:rPr>
          <w:rFonts w:ascii="Arial" w:hAnsi="Arial" w:cs="Arial"/>
          <w:sz w:val="22"/>
          <w:szCs w:val="22"/>
          <w:lang w:val="en-US"/>
        </w:rPr>
        <w:t xml:space="preserve">The Chairman politely reminded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that all parish council communications are subject to Freedom of Information requests. </w:t>
      </w:r>
      <w:r w:rsidR="00402889">
        <w:rPr>
          <w:rFonts w:ascii="Arial" w:hAnsi="Arial" w:cs="Arial"/>
          <w:sz w:val="22"/>
          <w:szCs w:val="22"/>
          <w:lang w:val="en-US"/>
        </w:rPr>
        <w:t xml:space="preserve">Councillors were advised to use </w:t>
      </w:r>
      <w:r w:rsidR="00402889">
        <w:rPr>
          <w:rFonts w:ascii="Arial" w:hAnsi="Arial" w:cs="Arial"/>
          <w:sz w:val="22"/>
          <w:szCs w:val="22"/>
          <w:lang w:val="en-US"/>
        </w:rPr>
        <w:lastRenderedPageBreak/>
        <w:t>official council channels for communication for example, council email accounts.</w:t>
      </w:r>
    </w:p>
    <w:p w14:paraId="45AF8577" w14:textId="30E48CF9" w:rsidR="00402889" w:rsidRPr="006C09E0" w:rsidRDefault="00402889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Proposal to work in partnership with Burlescombe Community Together. </w:t>
      </w:r>
      <w:r w:rsidR="006F709C">
        <w:rPr>
          <w:rFonts w:ascii="Arial" w:hAnsi="Arial" w:cs="Arial"/>
          <w:b/>
          <w:bCs/>
          <w:sz w:val="22"/>
          <w:szCs w:val="22"/>
          <w:lang w:val="en-US"/>
        </w:rPr>
        <w:t xml:space="preserve">The following comments apply to the three </w:t>
      </w:r>
      <w:proofErr w:type="spellStart"/>
      <w:r w:rsidR="006F709C">
        <w:rPr>
          <w:rFonts w:ascii="Arial" w:hAnsi="Arial" w:cs="Arial"/>
          <w:b/>
          <w:bCs/>
          <w:sz w:val="22"/>
          <w:szCs w:val="22"/>
          <w:lang w:val="en-US"/>
        </w:rPr>
        <w:t>organisations</w:t>
      </w:r>
      <w:proofErr w:type="spellEnd"/>
      <w:r w:rsidR="006F709C">
        <w:rPr>
          <w:rFonts w:ascii="Arial" w:hAnsi="Arial" w:cs="Arial"/>
          <w:b/>
          <w:bCs/>
          <w:sz w:val="22"/>
          <w:szCs w:val="22"/>
          <w:lang w:val="en-US"/>
        </w:rPr>
        <w:t xml:space="preserve"> referred to in items 5.3, 5.4 and 5.5. </w:t>
      </w:r>
      <w:r>
        <w:rPr>
          <w:rFonts w:ascii="Arial" w:hAnsi="Arial" w:cs="Arial"/>
          <w:sz w:val="22"/>
          <w:szCs w:val="22"/>
          <w:lang w:val="en-US"/>
        </w:rPr>
        <w:t xml:space="preserve">Following the recent round table event attended by local community groups, all </w:t>
      </w:r>
      <w:r w:rsidR="00FF0AB6">
        <w:rPr>
          <w:rFonts w:ascii="Arial" w:hAnsi="Arial" w:cs="Arial"/>
          <w:sz w:val="22"/>
          <w:szCs w:val="22"/>
          <w:lang w:val="en-US"/>
        </w:rPr>
        <w:t xml:space="preserve">had </w:t>
      </w:r>
      <w:r>
        <w:rPr>
          <w:rFonts w:ascii="Arial" w:hAnsi="Arial" w:cs="Arial"/>
          <w:sz w:val="22"/>
          <w:szCs w:val="22"/>
          <w:lang w:val="en-US"/>
        </w:rPr>
        <w:t xml:space="preserve">expressed an interest in working together. To this end,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voted unanimously to work in partnership with Burlescombe Community</w:t>
      </w:r>
      <w:r w:rsidR="006C09E0">
        <w:rPr>
          <w:rFonts w:ascii="Arial" w:hAnsi="Arial" w:cs="Arial"/>
          <w:sz w:val="22"/>
          <w:szCs w:val="22"/>
          <w:lang w:val="en-US"/>
        </w:rPr>
        <w:t xml:space="preserve"> Together</w:t>
      </w:r>
      <w:r w:rsidR="00FF0AB6">
        <w:rPr>
          <w:rFonts w:ascii="Arial" w:hAnsi="Arial" w:cs="Arial"/>
          <w:sz w:val="22"/>
          <w:szCs w:val="22"/>
          <w:lang w:val="en-US"/>
        </w:rPr>
        <w:t xml:space="preserve"> on future projects.</w:t>
      </w:r>
    </w:p>
    <w:p w14:paraId="31DB37D5" w14:textId="1DA0DFFA" w:rsidR="006C09E0" w:rsidRPr="00FF0AB6" w:rsidRDefault="006C09E0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Proposal to work in partnership with Canonsleigh Residents’ Association. </w:t>
      </w:r>
      <w:r w:rsidR="00FF0AB6">
        <w:rPr>
          <w:rFonts w:ascii="Arial" w:hAnsi="Arial" w:cs="Arial"/>
          <w:sz w:val="22"/>
          <w:szCs w:val="22"/>
          <w:lang w:val="en-US"/>
        </w:rPr>
        <w:t xml:space="preserve">As a result of the round table event </w:t>
      </w:r>
      <w:proofErr w:type="spellStart"/>
      <w:r w:rsidR="00FF0AB6"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 w:rsidR="00FF0AB6">
        <w:rPr>
          <w:rFonts w:ascii="Arial" w:hAnsi="Arial" w:cs="Arial"/>
          <w:sz w:val="22"/>
          <w:szCs w:val="22"/>
          <w:lang w:val="en-US"/>
        </w:rPr>
        <w:t xml:space="preserve"> voted to accept the proposal.</w:t>
      </w:r>
    </w:p>
    <w:p w14:paraId="3FBD4CEB" w14:textId="59487182" w:rsidR="00FF0AB6" w:rsidRPr="007C4B2D" w:rsidRDefault="00FF0AB6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Proposal to work in partnership with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Sampford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Peverell Team Mission Community. </w:t>
      </w:r>
      <w:r w:rsidRPr="00FF0AB6">
        <w:rPr>
          <w:rFonts w:ascii="Arial" w:hAnsi="Arial" w:cs="Arial"/>
          <w:sz w:val="22"/>
          <w:szCs w:val="22"/>
          <w:lang w:val="en-US"/>
        </w:rPr>
        <w:t xml:space="preserve">This was unanimously agreed by </w:t>
      </w:r>
      <w:proofErr w:type="spellStart"/>
      <w:r w:rsidRPr="00FF0AB6"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 w:rsidRPr="00FF0AB6">
        <w:rPr>
          <w:rFonts w:ascii="Arial" w:hAnsi="Arial" w:cs="Arial"/>
          <w:sz w:val="22"/>
          <w:szCs w:val="22"/>
          <w:lang w:val="en-US"/>
        </w:rPr>
        <w:t>.</w:t>
      </w:r>
      <w:r w:rsidR="00BC725C">
        <w:rPr>
          <w:rFonts w:ascii="Arial" w:hAnsi="Arial" w:cs="Arial"/>
          <w:sz w:val="22"/>
          <w:szCs w:val="22"/>
          <w:lang w:val="en-US"/>
        </w:rPr>
        <w:t xml:space="preserve"> Named partners will not have an advantage over other community groups.  They will still have to apply for any funding from the PC in </w:t>
      </w:r>
      <w:proofErr w:type="gramStart"/>
      <w:r w:rsidR="00BC725C">
        <w:rPr>
          <w:rFonts w:ascii="Arial" w:hAnsi="Arial" w:cs="Arial"/>
          <w:sz w:val="22"/>
          <w:szCs w:val="22"/>
          <w:lang w:val="en-US"/>
        </w:rPr>
        <w:t>the  same</w:t>
      </w:r>
      <w:proofErr w:type="gramEnd"/>
      <w:r w:rsidR="00BC725C">
        <w:rPr>
          <w:rFonts w:ascii="Arial" w:hAnsi="Arial" w:cs="Arial"/>
          <w:sz w:val="22"/>
          <w:szCs w:val="22"/>
          <w:lang w:val="en-US"/>
        </w:rPr>
        <w:t xml:space="preserve"> way as other community groups. Working in partnership simply provides a channel between the community groups and the PC. The PC has a strong desire to work with the community and no community groups are excluded.</w:t>
      </w:r>
    </w:p>
    <w:p w14:paraId="78978687" w14:textId="3A4D6743" w:rsidR="007C4B2D" w:rsidRPr="003E0119" w:rsidRDefault="007C4B2D" w:rsidP="003E0119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ORL renaming. </w:t>
      </w:r>
      <w:r>
        <w:rPr>
          <w:rFonts w:ascii="Arial" w:hAnsi="Arial" w:cs="Arial"/>
          <w:sz w:val="22"/>
          <w:szCs w:val="22"/>
          <w:lang w:val="en-US"/>
        </w:rPr>
        <w:t>It had been mooted that the land owned by the PC known as the Old Railway Line could be re</w:t>
      </w:r>
      <w:r w:rsidR="00E302E1">
        <w:rPr>
          <w:rFonts w:ascii="Arial" w:hAnsi="Arial" w:cs="Arial"/>
          <w:sz w:val="22"/>
          <w:szCs w:val="22"/>
          <w:lang w:val="en-US"/>
        </w:rPr>
        <w:t xml:space="preserve">named to reflect the history of the </w:t>
      </w:r>
      <w:r w:rsidR="003263BF">
        <w:rPr>
          <w:rFonts w:ascii="Arial" w:hAnsi="Arial" w:cs="Arial"/>
          <w:sz w:val="22"/>
          <w:szCs w:val="22"/>
          <w:lang w:val="en-US"/>
        </w:rPr>
        <w:t>village</w:t>
      </w:r>
      <w:r w:rsidR="00E302E1">
        <w:rPr>
          <w:rFonts w:ascii="Arial" w:hAnsi="Arial" w:cs="Arial"/>
          <w:sz w:val="22"/>
          <w:szCs w:val="22"/>
          <w:lang w:val="en-US"/>
        </w:rPr>
        <w:t>. Thoughts on what the area could be called could come from community groups.</w:t>
      </w:r>
      <w:r w:rsidR="00BC725C">
        <w:rPr>
          <w:rFonts w:ascii="Arial" w:hAnsi="Arial" w:cs="Arial"/>
          <w:sz w:val="22"/>
          <w:szCs w:val="22"/>
          <w:lang w:val="en-US"/>
        </w:rPr>
        <w:t xml:space="preserve"> </w:t>
      </w:r>
      <w:r w:rsidR="003263BF">
        <w:rPr>
          <w:rFonts w:ascii="Arial" w:hAnsi="Arial" w:cs="Arial"/>
          <w:sz w:val="22"/>
          <w:szCs w:val="22"/>
          <w:lang w:val="en-US"/>
        </w:rPr>
        <w:t>The Clerk is looking in to the official process of renaming to see if it is viable.</w:t>
      </w:r>
    </w:p>
    <w:p w14:paraId="23BE21BA" w14:textId="209F67F1" w:rsidR="00135861" w:rsidRDefault="00135861" w:rsidP="00135861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COMMITTEE FOR BUSINESS AND INNOVATION (CBI)</w:t>
      </w:r>
    </w:p>
    <w:p w14:paraId="26C7739C" w14:textId="3E5A4FBA" w:rsidR="00135861" w:rsidRPr="001B75D7" w:rsidRDefault="001B75D7" w:rsidP="00B22F08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from the committee was filed.</w:t>
      </w:r>
    </w:p>
    <w:p w14:paraId="73347B47" w14:textId="668CE492" w:rsidR="00676E77" w:rsidRDefault="001B75D7" w:rsidP="00676E7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COMMITTEE FOR DEVELOPMENT, PLANNING AND TRANSPORTATION (CDPT)</w:t>
      </w:r>
    </w:p>
    <w:p w14:paraId="462996E5" w14:textId="38C8844C" w:rsidR="00C5058B" w:rsidRPr="00676E77" w:rsidRDefault="00C5058B" w:rsidP="008A1A46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Planning</w:t>
      </w:r>
    </w:p>
    <w:p w14:paraId="1667F77B" w14:textId="22AB743B" w:rsidR="001B75D7" w:rsidRPr="00124EA0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Report of </w:t>
      </w:r>
      <w:r w:rsidR="00124EA0" w:rsidRPr="00124EA0">
        <w:rPr>
          <w:rFonts w:ascii="Arial" w:hAnsi="Arial" w:cs="Arial"/>
          <w:i/>
          <w:iCs/>
          <w:sz w:val="22"/>
          <w:szCs w:val="22"/>
          <w:lang w:val="en-US"/>
        </w:rPr>
        <w:t>New Applications</w:t>
      </w:r>
    </w:p>
    <w:p w14:paraId="39A0BA2A" w14:textId="52E1A20B" w:rsidR="00124EA0" w:rsidRPr="009019A6" w:rsidRDefault="003263BF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new applications.</w:t>
      </w:r>
    </w:p>
    <w:p w14:paraId="259F6425" w14:textId="1A7D23AD" w:rsidR="009019A6" w:rsidRPr="009019A6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Reports of Decisions on Applications</w:t>
      </w:r>
    </w:p>
    <w:p w14:paraId="7713D978" w14:textId="77777777" w:rsidR="003263BF" w:rsidRPr="002870B3" w:rsidRDefault="003263BF" w:rsidP="003263BF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0CD5">
        <w:rPr>
          <w:rFonts w:ascii="Arial" w:hAnsi="Arial" w:cs="Arial"/>
          <w:b/>
          <w:bCs/>
          <w:sz w:val="22"/>
          <w:szCs w:val="22"/>
          <w:lang w:val="en-US"/>
        </w:rPr>
        <w:t xml:space="preserve">21/01861/HOUSE </w:t>
      </w:r>
      <w:r w:rsidRPr="002870B3">
        <w:rPr>
          <w:rFonts w:ascii="Arial" w:hAnsi="Arial" w:cs="Arial"/>
        </w:rPr>
        <w:t xml:space="preserve">Installation of new window and erection of outbuilding Location: New Barn </w:t>
      </w:r>
      <w:proofErr w:type="spellStart"/>
      <w:r w:rsidRPr="002870B3">
        <w:rPr>
          <w:rFonts w:ascii="Arial" w:hAnsi="Arial" w:cs="Arial"/>
        </w:rPr>
        <w:t>Westleigh</w:t>
      </w:r>
      <w:proofErr w:type="spellEnd"/>
      <w:r w:rsidRPr="002870B3">
        <w:rPr>
          <w:rFonts w:ascii="Arial" w:hAnsi="Arial" w:cs="Arial"/>
        </w:rPr>
        <w:t xml:space="preserve"> Tiverton</w:t>
      </w:r>
      <w:r>
        <w:rPr>
          <w:rFonts w:ascii="Arial" w:hAnsi="Arial" w:cs="Arial"/>
        </w:rPr>
        <w:t>. Granted</w:t>
      </w:r>
    </w:p>
    <w:p w14:paraId="4F8AC1F6" w14:textId="77777777" w:rsidR="003263BF" w:rsidRDefault="003263BF" w:rsidP="003263B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93FCD77" w14:textId="17171622" w:rsidR="003263BF" w:rsidRPr="002870B3" w:rsidRDefault="003263BF" w:rsidP="003263BF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21/01703/FULL </w:t>
      </w:r>
      <w:r w:rsidRPr="002870B3">
        <w:rPr>
          <w:rFonts w:ascii="Arial" w:hAnsi="Arial" w:cs="Arial"/>
        </w:rPr>
        <w:t>Siting of a residential caravan to include associated garden area Location: Land at NGR 308635 116864 (</w:t>
      </w:r>
      <w:proofErr w:type="spellStart"/>
      <w:r w:rsidRPr="002870B3">
        <w:rPr>
          <w:rFonts w:ascii="Arial" w:hAnsi="Arial" w:cs="Arial"/>
        </w:rPr>
        <w:t>Corbetts</w:t>
      </w:r>
      <w:proofErr w:type="spellEnd"/>
      <w:r w:rsidRPr="002870B3">
        <w:rPr>
          <w:rFonts w:ascii="Arial" w:hAnsi="Arial" w:cs="Arial"/>
        </w:rPr>
        <w:t>) Burlescombe Devon</w:t>
      </w:r>
      <w:r>
        <w:rPr>
          <w:rFonts w:ascii="Arial" w:hAnsi="Arial" w:cs="Arial"/>
        </w:rPr>
        <w:t>. Granted.</w:t>
      </w:r>
    </w:p>
    <w:p w14:paraId="621E35F1" w14:textId="16F844B4" w:rsidR="009019A6" w:rsidRPr="008A1A46" w:rsidRDefault="009019A6" w:rsidP="003263BF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1480A98" w14:textId="10C80D56" w:rsidR="008A1A46" w:rsidRPr="008A1A46" w:rsidRDefault="008A1A46" w:rsidP="008A1A46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Transportation</w:t>
      </w:r>
    </w:p>
    <w:p w14:paraId="69FC4115" w14:textId="2696CEAE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to be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A1A46">
        <w:rPr>
          <w:rFonts w:ascii="Arial" w:hAnsi="Arial" w:cs="Arial"/>
          <w:i/>
          <w:iCs/>
          <w:sz w:val="22"/>
          <w:szCs w:val="22"/>
          <w:lang w:val="en-US"/>
        </w:rPr>
        <w:t>Addressed</w:t>
      </w:r>
    </w:p>
    <w:p w14:paraId="068A322C" w14:textId="335CA169" w:rsidR="008A1A46" w:rsidRPr="008A1A46" w:rsidRDefault="008A1A46" w:rsidP="008A1A46">
      <w:pPr>
        <w:pStyle w:val="Body"/>
        <w:numPr>
          <w:ilvl w:val="3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sz w:val="22"/>
          <w:szCs w:val="22"/>
          <w:lang w:val="en-US"/>
        </w:rPr>
        <w:t>No</w:t>
      </w:r>
      <w:r>
        <w:rPr>
          <w:rFonts w:ascii="Arial" w:hAnsi="Arial" w:cs="Arial"/>
          <w:sz w:val="22"/>
          <w:szCs w:val="22"/>
          <w:lang w:val="en-US"/>
        </w:rPr>
        <w:t xml:space="preserve"> reports of repairs to be addressed have been filed.</w:t>
      </w:r>
    </w:p>
    <w:p w14:paraId="03A8FEFB" w14:textId="17AC2831" w:rsid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Addressed</w:t>
      </w:r>
    </w:p>
    <w:p w14:paraId="2353BDC8" w14:textId="6722E034" w:rsidR="002225BB" w:rsidRPr="003263BF" w:rsidRDefault="008A1A46" w:rsidP="003263BF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reports of repairs addressed have been filed.</w:t>
      </w:r>
    </w:p>
    <w:p w14:paraId="01B3371D" w14:textId="6A25504E" w:rsidR="001B75D7" w:rsidRDefault="001B75D7" w:rsidP="001B75D7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FINANCE, AUDIT AND RISK COMMITTEE (FARC)</w:t>
      </w:r>
    </w:p>
    <w:p w14:paraId="31B7BF5C" w14:textId="3C18C53C" w:rsidR="008419E4" w:rsidRPr="008419E4" w:rsidRDefault="003263BF" w:rsidP="008419E4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Proposal to raise Clerk’s pay </w:t>
      </w:r>
      <w:r w:rsidR="008419E4">
        <w:rPr>
          <w:rFonts w:ascii="Arial" w:hAnsi="Arial" w:cs="Arial"/>
          <w:sz w:val="22"/>
          <w:szCs w:val="22"/>
          <w:lang w:val="en-US"/>
        </w:rPr>
        <w:t>to £393.38 per month.</w:t>
      </w:r>
      <w:r w:rsidR="008419E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049BE">
        <w:rPr>
          <w:rFonts w:ascii="Arial" w:hAnsi="Arial" w:cs="Arial"/>
          <w:sz w:val="22"/>
          <w:szCs w:val="22"/>
          <w:lang w:val="en-US"/>
        </w:rPr>
        <w:t xml:space="preserve">The Chairman, having researched current pay scale and work load of the Clerk, brought the proposal to raise the Clerk’s pay to the committee. </w:t>
      </w:r>
      <w:r w:rsidR="008419E4">
        <w:rPr>
          <w:rFonts w:ascii="Arial" w:hAnsi="Arial" w:cs="Arial"/>
          <w:sz w:val="22"/>
          <w:szCs w:val="22"/>
          <w:lang w:val="en-US"/>
        </w:rPr>
        <w:t xml:space="preserve">This was discussed and agreed by </w:t>
      </w:r>
      <w:proofErr w:type="spellStart"/>
      <w:r w:rsidR="008419E4"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 w:rsidR="008419E4">
        <w:rPr>
          <w:rFonts w:ascii="Arial" w:hAnsi="Arial" w:cs="Arial"/>
          <w:sz w:val="22"/>
          <w:szCs w:val="22"/>
          <w:lang w:val="en-US"/>
        </w:rPr>
        <w:t xml:space="preserve"> to be effective from </w:t>
      </w:r>
      <w:r w:rsidR="00882E5D">
        <w:rPr>
          <w:rFonts w:ascii="Arial" w:hAnsi="Arial" w:cs="Arial"/>
          <w:sz w:val="22"/>
          <w:szCs w:val="22"/>
          <w:lang w:val="en-US"/>
        </w:rPr>
        <w:t>January</w:t>
      </w:r>
      <w:r w:rsidR="008419E4">
        <w:rPr>
          <w:rFonts w:ascii="Arial" w:hAnsi="Arial" w:cs="Arial"/>
          <w:sz w:val="22"/>
          <w:szCs w:val="22"/>
          <w:lang w:val="en-US"/>
        </w:rPr>
        <w:t>.</w:t>
      </w:r>
    </w:p>
    <w:p w14:paraId="6AC6FC98" w14:textId="0C1D2032" w:rsidR="007E640E" w:rsidRDefault="007E640E" w:rsidP="007E640E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PUBLIC RIGHTS OF WAY (PROW)</w:t>
      </w:r>
    </w:p>
    <w:p w14:paraId="6ED55465" w14:textId="12DCAC7E" w:rsidR="007E640E" w:rsidRPr="001B75D7" w:rsidRDefault="007E640E" w:rsidP="007E640E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report was from the representative was</w:t>
      </w:r>
      <w:r w:rsidR="007519F1">
        <w:rPr>
          <w:rFonts w:ascii="Arial" w:hAnsi="Arial" w:cs="Arial"/>
          <w:sz w:val="22"/>
          <w:szCs w:val="22"/>
          <w:lang w:val="en-US"/>
        </w:rPr>
        <w:t xml:space="preserve"> filed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0752B76" w14:textId="6D0F00D5" w:rsidR="001B75D7" w:rsidRDefault="00D60ADE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60ADE">
        <w:rPr>
          <w:rFonts w:ascii="Arial" w:hAnsi="Arial" w:cs="Arial"/>
          <w:b/>
          <w:bCs/>
          <w:sz w:val="22"/>
          <w:szCs w:val="22"/>
          <w:lang w:val="en-US"/>
        </w:rPr>
        <w:t>GRAND WESTERN CANAL JOINT ADVISORY COMMITTEE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(JAC)</w:t>
      </w:r>
    </w:p>
    <w:p w14:paraId="739FCAC3" w14:textId="7922B1A8" w:rsidR="007519F1" w:rsidRPr="002225BB" w:rsidRDefault="008419E4" w:rsidP="002225B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There has been no recent meeting.</w:t>
      </w:r>
    </w:p>
    <w:p w14:paraId="4AAA828D" w14:textId="12161B56" w:rsidR="002225BB" w:rsidRDefault="002225BB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5BB">
        <w:rPr>
          <w:rFonts w:ascii="Arial" w:hAnsi="Arial" w:cs="Arial"/>
          <w:b/>
          <w:bCs/>
          <w:sz w:val="22"/>
          <w:szCs w:val="22"/>
          <w:lang w:val="en-US"/>
        </w:rPr>
        <w:t>QUARRY LIAISON COMMITTEE</w:t>
      </w:r>
    </w:p>
    <w:p w14:paraId="75236F88" w14:textId="07904179" w:rsidR="002225BB" w:rsidRPr="00701E64" w:rsidRDefault="002225BB" w:rsidP="002225B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</w:t>
      </w:r>
      <w:r w:rsidR="008419E4">
        <w:rPr>
          <w:rFonts w:ascii="Arial" w:hAnsi="Arial" w:cs="Arial"/>
          <w:sz w:val="22"/>
          <w:szCs w:val="22"/>
          <w:lang w:val="en-US"/>
        </w:rPr>
        <w:t>ext meeting is in January.</w:t>
      </w:r>
    </w:p>
    <w:p w14:paraId="23FD219A" w14:textId="0089DFE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CLERK’S REPORT</w:t>
      </w:r>
    </w:p>
    <w:p w14:paraId="2673783A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Expenditure approved</w:t>
      </w:r>
    </w:p>
    <w:p w14:paraId="36D80D68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Wreath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50</w:t>
      </w:r>
    </w:p>
    <w:p w14:paraId="19871B70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Burlescombe Community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Together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200</w:t>
      </w:r>
    </w:p>
    <w:p w14:paraId="6F344431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pay November</w:t>
      </w:r>
      <w:r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432907F5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Insurance Renewal </w:t>
      </w:r>
      <w:proofErr w:type="gramStart"/>
      <w:r>
        <w:rPr>
          <w:rFonts w:ascii="Arial" w:hAnsi="Arial" w:cs="Arial"/>
          <w:sz w:val="22"/>
          <w:szCs w:val="22"/>
          <w:lang w:val="en-US"/>
        </w:rPr>
        <w:t>Premium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269.29</w:t>
      </w:r>
    </w:p>
    <w:p w14:paraId="18231B19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MDDC Grass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cutting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1507.07</w:t>
      </w:r>
    </w:p>
    <w:p w14:paraId="15D34070" w14:textId="77777777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955B4">
        <w:rPr>
          <w:rFonts w:ascii="Arial" w:hAnsi="Arial" w:cs="Arial"/>
          <w:b/>
          <w:bCs/>
          <w:sz w:val="22"/>
          <w:szCs w:val="22"/>
          <w:lang w:val="en-US"/>
        </w:rPr>
        <w:t>To be approved:</w:t>
      </w:r>
    </w:p>
    <w:p w14:paraId="645BBE8F" w14:textId="4EBCFC68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0955B4">
        <w:rPr>
          <w:rFonts w:ascii="Arial" w:hAnsi="Arial" w:cs="Arial"/>
          <w:sz w:val="22"/>
          <w:szCs w:val="22"/>
          <w:lang w:val="en-US"/>
        </w:rPr>
        <w:t xml:space="preserve">Clerk pay </w:t>
      </w:r>
      <w:r>
        <w:rPr>
          <w:rFonts w:ascii="Arial" w:hAnsi="Arial" w:cs="Arial"/>
          <w:sz w:val="22"/>
          <w:szCs w:val="22"/>
          <w:lang w:val="en-US"/>
        </w:rPr>
        <w:t>Dec</w:t>
      </w:r>
      <w:r w:rsidRPr="000955B4">
        <w:rPr>
          <w:rFonts w:ascii="Arial" w:hAnsi="Arial" w:cs="Arial"/>
          <w:sz w:val="22"/>
          <w:szCs w:val="22"/>
          <w:lang w:val="en-US"/>
        </w:rPr>
        <w:tab/>
      </w:r>
      <w:r w:rsidRPr="000955B4">
        <w:rPr>
          <w:rFonts w:ascii="Arial" w:hAnsi="Arial" w:cs="Arial"/>
          <w:sz w:val="22"/>
          <w:szCs w:val="22"/>
          <w:lang w:val="en-US"/>
        </w:rPr>
        <w:tab/>
        <w:t>£330.00</w:t>
      </w:r>
      <w:r>
        <w:rPr>
          <w:rFonts w:ascii="Arial" w:hAnsi="Arial" w:cs="Arial"/>
          <w:sz w:val="22"/>
          <w:szCs w:val="22"/>
          <w:lang w:val="en-US"/>
        </w:rPr>
        <w:t xml:space="preserve"> Approved (Raised to £393.38)</w:t>
      </w:r>
      <w:r w:rsidR="00882E5D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EAA64CB" w14:textId="303E72E5" w:rsidR="00B10BA8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Grahame Hawkins £200.00 Approved (Tree clearance)</w:t>
      </w:r>
    </w:p>
    <w:p w14:paraId="59E9885A" w14:textId="23368152" w:rsidR="00B10BA8" w:rsidRPr="00C97A36" w:rsidRDefault="00B10BA8" w:rsidP="00B10BA8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Precept discussion.  The precept for 2022/23 was discussed by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at length and approved.</w:t>
      </w:r>
      <w:r w:rsidR="001148CB">
        <w:rPr>
          <w:rFonts w:ascii="Arial" w:hAnsi="Arial" w:cs="Arial"/>
          <w:sz w:val="22"/>
          <w:szCs w:val="22"/>
          <w:lang w:val="en-US"/>
        </w:rPr>
        <w:t xml:space="preserve"> It was agreed that the DALC payment could be deducted at source as in previous years.</w:t>
      </w:r>
      <w:r>
        <w:rPr>
          <w:rFonts w:ascii="Arial" w:hAnsi="Arial" w:cs="Arial"/>
          <w:sz w:val="22"/>
          <w:szCs w:val="22"/>
          <w:lang w:val="en-US"/>
        </w:rPr>
        <w:t xml:space="preserve"> (See additional report attached).</w:t>
      </w:r>
    </w:p>
    <w:p w14:paraId="40FED37B" w14:textId="0542EE71" w:rsidR="00701E64" w:rsidRPr="002225BB" w:rsidRDefault="00701E64" w:rsidP="009916E7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32E80E" w14:textId="6315337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CORRESPONDENCE</w:t>
      </w:r>
    </w:p>
    <w:p w14:paraId="3F64E627" w14:textId="0693DD8A" w:rsidR="00701E64" w:rsidRPr="001148CB" w:rsidRDefault="00B10BA8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Burlescombe Community Together event was very well </w:t>
      </w:r>
      <w:r w:rsidR="001148CB">
        <w:rPr>
          <w:rFonts w:ascii="Arial" w:hAnsi="Arial" w:cs="Arial"/>
          <w:sz w:val="22"/>
          <w:szCs w:val="22"/>
          <w:lang w:val="en-US"/>
        </w:rPr>
        <w:t>attended with 100+ tickets sold.</w:t>
      </w:r>
    </w:p>
    <w:p w14:paraId="71A69C12" w14:textId="4EC359F7" w:rsidR="001148CB" w:rsidRPr="001148CB" w:rsidRDefault="001148CB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CAB Councillors decided not to donate to CAB this year as they felt the money could be better spent on something more local.</w:t>
      </w:r>
    </w:p>
    <w:p w14:paraId="375F32F0" w14:textId="0B5C2A4E" w:rsidR="001148CB" w:rsidRPr="002D056B" w:rsidRDefault="001148CB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PC has been made aware of reports of human excrement in the layby on the way out of the village.</w:t>
      </w:r>
      <w:r w:rsidR="0016718A">
        <w:rPr>
          <w:rFonts w:ascii="Arial" w:hAnsi="Arial" w:cs="Arial"/>
          <w:sz w:val="22"/>
          <w:szCs w:val="22"/>
          <w:lang w:val="en-US"/>
        </w:rPr>
        <w:t xml:space="preserve"> While this is very unpleasant, the PC do not have the ability to police it and this has to be deferred to the police.  If this is witnessed then the </w:t>
      </w:r>
      <w:proofErr w:type="spellStart"/>
      <w:r w:rsidR="0016718A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="0016718A">
        <w:rPr>
          <w:rFonts w:ascii="Arial" w:hAnsi="Arial" w:cs="Arial"/>
          <w:sz w:val="22"/>
          <w:szCs w:val="22"/>
          <w:lang w:val="en-US"/>
        </w:rPr>
        <w:t xml:space="preserve"> needs to be reported to the police by the person who has witnessed it.</w:t>
      </w:r>
    </w:p>
    <w:p w14:paraId="295CBFF8" w14:textId="18BBDAAA" w:rsidR="002D056B" w:rsidRDefault="002D056B" w:rsidP="002D056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D056B">
        <w:rPr>
          <w:rFonts w:ascii="Arial" w:hAnsi="Arial" w:cs="Arial"/>
          <w:b/>
          <w:bCs/>
          <w:sz w:val="22"/>
          <w:szCs w:val="22"/>
          <w:lang w:val="en-US"/>
        </w:rPr>
        <w:t>MATTERS BROUGHT FORWARD FOR INFORMATION O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2D056B">
        <w:rPr>
          <w:rFonts w:ascii="Arial" w:hAnsi="Arial" w:cs="Arial"/>
          <w:b/>
          <w:bCs/>
          <w:sz w:val="22"/>
          <w:szCs w:val="22"/>
          <w:lang w:val="en-US"/>
        </w:rPr>
        <w:t xml:space="preserve"> FUTURE AGENDA</w:t>
      </w:r>
    </w:p>
    <w:p w14:paraId="2F9999EE" w14:textId="77777777" w:rsidR="001C7950" w:rsidRPr="001C7950" w:rsidRDefault="002D056B" w:rsidP="002D056B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 matters were brought forward for information.</w:t>
      </w:r>
    </w:p>
    <w:p w14:paraId="1C76C9CB" w14:textId="14282F8A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</w:p>
    <w:p w14:paraId="64B47CD9" w14:textId="6F90D5D5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next meeting will be on </w:t>
      </w:r>
      <w:r w:rsidR="00B10BA8">
        <w:rPr>
          <w:rFonts w:ascii="Arial" w:hAnsi="Arial" w:cs="Arial"/>
          <w:sz w:val="22"/>
          <w:szCs w:val="22"/>
          <w:lang w:val="en-US"/>
        </w:rPr>
        <w:t>February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10BA8">
        <w:rPr>
          <w:rFonts w:ascii="Arial" w:hAnsi="Arial" w:cs="Arial"/>
          <w:sz w:val="22"/>
          <w:szCs w:val="22"/>
          <w:lang w:val="en-US"/>
        </w:rPr>
        <w:t>7</w:t>
      </w:r>
      <w:r w:rsidR="00B10BA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>, 202</w:t>
      </w:r>
      <w:r w:rsidR="00B10BA8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at 19:00.</w:t>
      </w:r>
    </w:p>
    <w:p w14:paraId="69272029" w14:textId="04433740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venue will be Burlescombe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Westleigh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Community Hall.</w:t>
      </w:r>
    </w:p>
    <w:p w14:paraId="09CA80C7" w14:textId="32B31D46" w:rsidR="002D056B" w:rsidRPr="002D056B" w:rsidRDefault="002D056B" w:rsidP="001C7950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97DDB2" w14:textId="48FAC18B" w:rsidR="005F78F8" w:rsidRPr="001C7950" w:rsidRDefault="005F78F8" w:rsidP="001C7950">
      <w:pPr>
        <w:pStyle w:val="Body"/>
        <w:ind w:right="567"/>
        <w:jc w:val="both"/>
        <w:rPr>
          <w:rFonts w:ascii="Arial" w:hAnsi="Arial" w:cs="Arial"/>
          <w:sz w:val="22"/>
          <w:szCs w:val="22"/>
          <w:lang w:val="en-US"/>
        </w:rPr>
      </w:pPr>
      <w:r w:rsidRPr="008C7B12">
        <w:rPr>
          <w:rFonts w:ascii="Arial" w:hAnsi="Arial" w:cs="Arial"/>
          <w:sz w:val="22"/>
          <w:szCs w:val="22"/>
        </w:rPr>
        <w:t xml:space="preserve"> </w:t>
      </w:r>
      <w:r w:rsidRPr="008C7B12">
        <w:rPr>
          <w:rFonts w:ascii="Arial" w:eastAsia="Source Sans Pro" w:hAnsi="Arial" w:cs="Arial"/>
          <w:sz w:val="22"/>
          <w:szCs w:val="22"/>
        </w:rPr>
        <w:tab/>
      </w:r>
    </w:p>
    <w:p w14:paraId="1980F799" w14:textId="47B056EE" w:rsidR="003062B9" w:rsidRDefault="001C7950" w:rsidP="001C7950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Sue Jarvis</w:t>
      </w:r>
    </w:p>
    <w:p w14:paraId="6CDCF4A7" w14:textId="790B20C6" w:rsidR="00C34C06" w:rsidRDefault="001C7950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Parish Clerk</w:t>
      </w:r>
    </w:p>
    <w:p w14:paraId="72B38627" w14:textId="77777777" w:rsidR="00B67E88" w:rsidRPr="0038454A" w:rsidRDefault="00B67E88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</w:p>
    <w:sectPr w:rsidR="00B67E88" w:rsidRPr="0038454A" w:rsidSect="00CB4C66">
      <w:footerReference w:type="default" r:id="rId12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DC65" w14:textId="77777777" w:rsidR="004F5B3F" w:rsidRDefault="004F5B3F">
      <w:r>
        <w:separator/>
      </w:r>
    </w:p>
  </w:endnote>
  <w:endnote w:type="continuationSeparator" w:id="0">
    <w:p w14:paraId="4C7752AC" w14:textId="77777777" w:rsidR="004F5B3F" w:rsidRDefault="004F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﷽﷽﷽﷽﷽﷽﷽﷽ll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proofErr w:type="spellStart"/>
    <w:r w:rsidRPr="00F667AF">
      <w:rPr>
        <w:w w:val="105"/>
      </w:rPr>
      <w:t>Boehill</w:t>
    </w:r>
    <w:proofErr w:type="spellEnd"/>
    <w:r w:rsidRPr="00F667AF">
      <w:rPr>
        <w:w w:val="105"/>
      </w:rPr>
      <w:t xml:space="preserve"> Manor, </w:t>
    </w:r>
    <w:proofErr w:type="spellStart"/>
    <w:r w:rsidRPr="00F667AF">
      <w:rPr>
        <w:w w:val="105"/>
      </w:rPr>
      <w:t>Sampford</w:t>
    </w:r>
    <w:proofErr w:type="spellEnd"/>
    <w:r w:rsidRPr="00F667AF">
      <w:rPr>
        <w:w w:val="105"/>
      </w:rPr>
      <w:t xml:space="preserve">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40DA2C9B" w:rsidR="00CB4C66" w:rsidRDefault="00CB4C66" w:rsidP="008A6716">
    <w:pPr>
      <w:pStyle w:val="BodyText"/>
      <w:ind w:right="23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0FB7" w14:textId="77777777" w:rsidR="004F5B3F" w:rsidRDefault="004F5B3F">
      <w:r>
        <w:separator/>
      </w:r>
    </w:p>
  </w:footnote>
  <w:footnote w:type="continuationSeparator" w:id="0">
    <w:p w14:paraId="3A3FC379" w14:textId="77777777" w:rsidR="004F5B3F" w:rsidRDefault="004F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QUAtP5C4ywAAAA="/>
  </w:docVars>
  <w:rsids>
    <w:rsidRoot w:val="009C2709"/>
    <w:rsid w:val="0000655A"/>
    <w:rsid w:val="00025E67"/>
    <w:rsid w:val="0003181A"/>
    <w:rsid w:val="00034434"/>
    <w:rsid w:val="00037709"/>
    <w:rsid w:val="00044212"/>
    <w:rsid w:val="00046834"/>
    <w:rsid w:val="00052155"/>
    <w:rsid w:val="000650FF"/>
    <w:rsid w:val="00072F9A"/>
    <w:rsid w:val="000A0784"/>
    <w:rsid w:val="000C2045"/>
    <w:rsid w:val="000D02DE"/>
    <w:rsid w:val="000D6291"/>
    <w:rsid w:val="000E4D15"/>
    <w:rsid w:val="000F0F3C"/>
    <w:rsid w:val="001029F5"/>
    <w:rsid w:val="00103757"/>
    <w:rsid w:val="00103A0E"/>
    <w:rsid w:val="001148CB"/>
    <w:rsid w:val="00123102"/>
    <w:rsid w:val="00124EA0"/>
    <w:rsid w:val="00135861"/>
    <w:rsid w:val="0013760C"/>
    <w:rsid w:val="00141E60"/>
    <w:rsid w:val="00143215"/>
    <w:rsid w:val="00146B37"/>
    <w:rsid w:val="00157759"/>
    <w:rsid w:val="0016718A"/>
    <w:rsid w:val="00167EDE"/>
    <w:rsid w:val="001738F0"/>
    <w:rsid w:val="001743CA"/>
    <w:rsid w:val="00181EEC"/>
    <w:rsid w:val="001877C8"/>
    <w:rsid w:val="001A010D"/>
    <w:rsid w:val="001A4F8A"/>
    <w:rsid w:val="001B45B1"/>
    <w:rsid w:val="001B75D7"/>
    <w:rsid w:val="001C5F3D"/>
    <w:rsid w:val="001C7950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91AA5"/>
    <w:rsid w:val="002954A9"/>
    <w:rsid w:val="002A2247"/>
    <w:rsid w:val="002A6C23"/>
    <w:rsid w:val="002A764D"/>
    <w:rsid w:val="002B754A"/>
    <w:rsid w:val="002B7946"/>
    <w:rsid w:val="002C1D2B"/>
    <w:rsid w:val="002C6F0F"/>
    <w:rsid w:val="002D056B"/>
    <w:rsid w:val="002D1A21"/>
    <w:rsid w:val="002D2D03"/>
    <w:rsid w:val="002E5554"/>
    <w:rsid w:val="002F7F5D"/>
    <w:rsid w:val="0030236C"/>
    <w:rsid w:val="003062B9"/>
    <w:rsid w:val="003129F9"/>
    <w:rsid w:val="003263BF"/>
    <w:rsid w:val="00357B3B"/>
    <w:rsid w:val="00372B58"/>
    <w:rsid w:val="00374762"/>
    <w:rsid w:val="00375554"/>
    <w:rsid w:val="003817E9"/>
    <w:rsid w:val="0038454A"/>
    <w:rsid w:val="003846A2"/>
    <w:rsid w:val="00391519"/>
    <w:rsid w:val="0039313A"/>
    <w:rsid w:val="00394860"/>
    <w:rsid w:val="00395551"/>
    <w:rsid w:val="003A15EC"/>
    <w:rsid w:val="003B0F04"/>
    <w:rsid w:val="003C44C8"/>
    <w:rsid w:val="003C5246"/>
    <w:rsid w:val="003E0119"/>
    <w:rsid w:val="003E1338"/>
    <w:rsid w:val="003E44A3"/>
    <w:rsid w:val="00402889"/>
    <w:rsid w:val="0040439F"/>
    <w:rsid w:val="0041025A"/>
    <w:rsid w:val="00416447"/>
    <w:rsid w:val="00416E1D"/>
    <w:rsid w:val="00420DC3"/>
    <w:rsid w:val="00425769"/>
    <w:rsid w:val="00426F5F"/>
    <w:rsid w:val="00427425"/>
    <w:rsid w:val="00435073"/>
    <w:rsid w:val="00441A01"/>
    <w:rsid w:val="004458C1"/>
    <w:rsid w:val="00447732"/>
    <w:rsid w:val="00447E96"/>
    <w:rsid w:val="00455BCF"/>
    <w:rsid w:val="0047444A"/>
    <w:rsid w:val="00480B91"/>
    <w:rsid w:val="004826B7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4F5B3F"/>
    <w:rsid w:val="00505F85"/>
    <w:rsid w:val="0050797A"/>
    <w:rsid w:val="00513A3C"/>
    <w:rsid w:val="005142FD"/>
    <w:rsid w:val="005302C7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049BE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9E0"/>
    <w:rsid w:val="006C4A61"/>
    <w:rsid w:val="006D3B82"/>
    <w:rsid w:val="006E72D3"/>
    <w:rsid w:val="006F0F0D"/>
    <w:rsid w:val="006F673C"/>
    <w:rsid w:val="006F709C"/>
    <w:rsid w:val="00701E64"/>
    <w:rsid w:val="007115AB"/>
    <w:rsid w:val="007302B5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1788"/>
    <w:rsid w:val="00792EAF"/>
    <w:rsid w:val="007A3AC7"/>
    <w:rsid w:val="007B16C6"/>
    <w:rsid w:val="007B6F05"/>
    <w:rsid w:val="007C4212"/>
    <w:rsid w:val="007C469D"/>
    <w:rsid w:val="007C4B2D"/>
    <w:rsid w:val="007D0283"/>
    <w:rsid w:val="007E1A63"/>
    <w:rsid w:val="007E2D2F"/>
    <w:rsid w:val="007E640E"/>
    <w:rsid w:val="007F08CE"/>
    <w:rsid w:val="00817054"/>
    <w:rsid w:val="00824CCA"/>
    <w:rsid w:val="008334ED"/>
    <w:rsid w:val="00834C44"/>
    <w:rsid w:val="008419E4"/>
    <w:rsid w:val="008514C7"/>
    <w:rsid w:val="00876FA9"/>
    <w:rsid w:val="00882E5D"/>
    <w:rsid w:val="0089044C"/>
    <w:rsid w:val="008936DE"/>
    <w:rsid w:val="00897455"/>
    <w:rsid w:val="008A1A46"/>
    <w:rsid w:val="008A29C1"/>
    <w:rsid w:val="008A6716"/>
    <w:rsid w:val="008B10A3"/>
    <w:rsid w:val="008E56B4"/>
    <w:rsid w:val="008F006A"/>
    <w:rsid w:val="008F5F92"/>
    <w:rsid w:val="009019A6"/>
    <w:rsid w:val="009019F9"/>
    <w:rsid w:val="009029C4"/>
    <w:rsid w:val="0091017C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916E7"/>
    <w:rsid w:val="009B5144"/>
    <w:rsid w:val="009C2709"/>
    <w:rsid w:val="009C3AC4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5813"/>
    <w:rsid w:val="00A569BE"/>
    <w:rsid w:val="00A629AD"/>
    <w:rsid w:val="00A754C7"/>
    <w:rsid w:val="00A965DA"/>
    <w:rsid w:val="00AA11A3"/>
    <w:rsid w:val="00AC3390"/>
    <w:rsid w:val="00AC6F11"/>
    <w:rsid w:val="00AD239C"/>
    <w:rsid w:val="00AF36A4"/>
    <w:rsid w:val="00AF40E8"/>
    <w:rsid w:val="00AF68F8"/>
    <w:rsid w:val="00B016C9"/>
    <w:rsid w:val="00B021C0"/>
    <w:rsid w:val="00B10BA8"/>
    <w:rsid w:val="00B17C8F"/>
    <w:rsid w:val="00B2051F"/>
    <w:rsid w:val="00B21C27"/>
    <w:rsid w:val="00B22F08"/>
    <w:rsid w:val="00B244DB"/>
    <w:rsid w:val="00B245FE"/>
    <w:rsid w:val="00B40B1C"/>
    <w:rsid w:val="00B467D9"/>
    <w:rsid w:val="00B47B2E"/>
    <w:rsid w:val="00B6270C"/>
    <w:rsid w:val="00B62F09"/>
    <w:rsid w:val="00B636D4"/>
    <w:rsid w:val="00B63979"/>
    <w:rsid w:val="00B67E88"/>
    <w:rsid w:val="00B80599"/>
    <w:rsid w:val="00B879AA"/>
    <w:rsid w:val="00B902BA"/>
    <w:rsid w:val="00B97695"/>
    <w:rsid w:val="00BC10E3"/>
    <w:rsid w:val="00BC4190"/>
    <w:rsid w:val="00BC725C"/>
    <w:rsid w:val="00BD008A"/>
    <w:rsid w:val="00BD059F"/>
    <w:rsid w:val="00BF64C7"/>
    <w:rsid w:val="00C26035"/>
    <w:rsid w:val="00C32B64"/>
    <w:rsid w:val="00C330B9"/>
    <w:rsid w:val="00C34C06"/>
    <w:rsid w:val="00C35C30"/>
    <w:rsid w:val="00C42E66"/>
    <w:rsid w:val="00C5058B"/>
    <w:rsid w:val="00C64146"/>
    <w:rsid w:val="00C65575"/>
    <w:rsid w:val="00C66F7C"/>
    <w:rsid w:val="00C82D40"/>
    <w:rsid w:val="00C84EF8"/>
    <w:rsid w:val="00C92A43"/>
    <w:rsid w:val="00C94B8F"/>
    <w:rsid w:val="00CA1408"/>
    <w:rsid w:val="00CA17E0"/>
    <w:rsid w:val="00CB4C66"/>
    <w:rsid w:val="00CE0C18"/>
    <w:rsid w:val="00CF1000"/>
    <w:rsid w:val="00CF4FBC"/>
    <w:rsid w:val="00D01FCE"/>
    <w:rsid w:val="00D1452C"/>
    <w:rsid w:val="00D24899"/>
    <w:rsid w:val="00D274AD"/>
    <w:rsid w:val="00D31E60"/>
    <w:rsid w:val="00D32CA2"/>
    <w:rsid w:val="00D34594"/>
    <w:rsid w:val="00D44306"/>
    <w:rsid w:val="00D47088"/>
    <w:rsid w:val="00D52CDA"/>
    <w:rsid w:val="00D60784"/>
    <w:rsid w:val="00D60ADE"/>
    <w:rsid w:val="00D62D60"/>
    <w:rsid w:val="00D73545"/>
    <w:rsid w:val="00D75405"/>
    <w:rsid w:val="00D75879"/>
    <w:rsid w:val="00D8385E"/>
    <w:rsid w:val="00D92247"/>
    <w:rsid w:val="00D92B9B"/>
    <w:rsid w:val="00DB0608"/>
    <w:rsid w:val="00DC10CB"/>
    <w:rsid w:val="00DC429E"/>
    <w:rsid w:val="00DD3CDC"/>
    <w:rsid w:val="00DE03AE"/>
    <w:rsid w:val="00DF4D67"/>
    <w:rsid w:val="00DF5DA3"/>
    <w:rsid w:val="00E03419"/>
    <w:rsid w:val="00E04AE5"/>
    <w:rsid w:val="00E27B96"/>
    <w:rsid w:val="00E302E1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0AB6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7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7E88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11</cp:revision>
  <cp:lastPrinted>2021-12-16T12:20:00Z</cp:lastPrinted>
  <dcterms:created xsi:type="dcterms:W3CDTF">2021-12-13T16:43:00Z</dcterms:created>
  <dcterms:modified xsi:type="dcterms:W3CDTF">2021-12-16T12:21:00Z</dcterms:modified>
</cp:coreProperties>
</file>